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CF4E5" w14:textId="3F0867C2" w:rsidR="00772067" w:rsidRPr="00D43CDA" w:rsidRDefault="00772067" w:rsidP="002A1ECA">
      <w:pPr>
        <w:jc w:val="center"/>
        <w:rPr>
          <w:rFonts w:ascii="Calibri" w:eastAsia="Arial Unicode MS" w:hAnsi="Calibri" w:cs="Calibri"/>
          <w:b/>
          <w:color w:val="222222"/>
          <w:sz w:val="32"/>
          <w:szCs w:val="32"/>
          <w:shd w:val="clear" w:color="auto" w:fill="FFFFFF"/>
        </w:rPr>
      </w:pPr>
      <w:r w:rsidRPr="00D43CDA">
        <w:rPr>
          <w:rFonts w:ascii="Calibri" w:eastAsia="Arial Unicode MS" w:hAnsi="Calibri" w:cs="Calibri"/>
          <w:b/>
          <w:color w:val="222222"/>
          <w:sz w:val="32"/>
          <w:szCs w:val="32"/>
          <w:shd w:val="clear" w:color="auto" w:fill="FFFFFF"/>
        </w:rPr>
        <w:t>SELETTI @ MILANO DESIGN WEEK 202</w:t>
      </w:r>
      <w:r w:rsidR="00ED4622" w:rsidRPr="00D43CDA">
        <w:rPr>
          <w:rFonts w:ascii="Calibri" w:eastAsia="Arial Unicode MS" w:hAnsi="Calibri" w:cs="Calibri"/>
          <w:b/>
          <w:color w:val="222222"/>
          <w:sz w:val="32"/>
          <w:szCs w:val="32"/>
          <w:shd w:val="clear" w:color="auto" w:fill="FFFFFF"/>
        </w:rPr>
        <w:t>6</w:t>
      </w:r>
    </w:p>
    <w:p w14:paraId="050F2EBA" w14:textId="55B20ED0" w:rsidR="00F52A09" w:rsidRDefault="00F52A09" w:rsidP="00F52A09">
      <w:pPr>
        <w:rPr>
          <w:rFonts w:ascii="Calibri" w:eastAsia="Arial Unicode MS" w:hAnsi="Calibri" w:cs="Calibri"/>
          <w:b/>
          <w:i/>
          <w:iCs/>
          <w:color w:val="222222"/>
          <w:sz w:val="32"/>
          <w:szCs w:val="32"/>
          <w:highlight w:val="yellow"/>
          <w:shd w:val="clear" w:color="auto" w:fill="FFFFFF"/>
        </w:rPr>
      </w:pPr>
    </w:p>
    <w:p w14:paraId="0556F76B" w14:textId="77777777" w:rsidR="00F52A09" w:rsidRDefault="00D43CDA" w:rsidP="00ED4622">
      <w:pPr>
        <w:jc w:val="center"/>
        <w:rPr>
          <w:rFonts w:ascii="Calibri" w:eastAsia="Arial Unicode MS" w:hAnsi="Calibri" w:cs="Calibri"/>
          <w:b/>
          <w:bCs/>
          <w:i/>
          <w:iCs/>
          <w:color w:val="222222"/>
          <w:sz w:val="32"/>
          <w:szCs w:val="32"/>
          <w:shd w:val="clear" w:color="auto" w:fill="FFFFFF"/>
        </w:rPr>
      </w:pPr>
      <w:r w:rsidRPr="00F52A09">
        <w:rPr>
          <w:rFonts w:ascii="Calibri" w:eastAsia="Arial Unicode MS" w:hAnsi="Calibri" w:cs="Calibri"/>
          <w:b/>
          <w:bCs/>
          <w:i/>
          <w:iCs/>
          <w:color w:val="222222"/>
          <w:sz w:val="32"/>
          <w:szCs w:val="32"/>
          <w:shd w:val="clear" w:color="auto" w:fill="FFFFFF"/>
        </w:rPr>
        <w:t>La nuova collezione Tools e l’</w:t>
      </w:r>
      <w:r w:rsidR="00CE61EA" w:rsidRPr="00F52A09">
        <w:rPr>
          <w:rFonts w:ascii="Calibri" w:eastAsia="Arial Unicode MS" w:hAnsi="Calibri" w:cs="Calibri"/>
          <w:b/>
          <w:bCs/>
          <w:i/>
          <w:iCs/>
          <w:color w:val="222222"/>
          <w:sz w:val="32"/>
          <w:szCs w:val="32"/>
          <w:shd w:val="clear" w:color="auto" w:fill="FFFFFF"/>
        </w:rPr>
        <w:t>i</w:t>
      </w:r>
      <w:r w:rsidR="00ED4622" w:rsidRPr="00F52A09">
        <w:rPr>
          <w:rFonts w:ascii="Calibri" w:eastAsia="Arial Unicode MS" w:hAnsi="Calibri" w:cs="Calibri"/>
          <w:b/>
          <w:bCs/>
          <w:i/>
          <w:iCs/>
          <w:color w:val="222222"/>
          <w:sz w:val="32"/>
          <w:szCs w:val="32"/>
          <w:shd w:val="clear" w:color="auto" w:fill="FFFFFF"/>
        </w:rPr>
        <w:t>nstallazione Building Design LTD</w:t>
      </w:r>
      <w:r w:rsidR="009F60A2" w:rsidRPr="008E3B51">
        <w:rPr>
          <w:rFonts w:ascii="Calibri" w:eastAsia="Arial Unicode MS" w:hAnsi="Calibri" w:cs="Calibri"/>
          <w:b/>
          <w:bCs/>
          <w:i/>
          <w:iCs/>
          <w:color w:val="222222"/>
          <w:sz w:val="32"/>
          <w:szCs w:val="32"/>
          <w:shd w:val="clear" w:color="auto" w:fill="FFFFFF"/>
        </w:rPr>
        <w:t xml:space="preserve"> </w:t>
      </w:r>
    </w:p>
    <w:p w14:paraId="3C88DE1C" w14:textId="745E759F" w:rsidR="00ED4622" w:rsidRPr="00344DB6" w:rsidRDefault="00F52A09" w:rsidP="00ED4622">
      <w:pPr>
        <w:jc w:val="center"/>
        <w:rPr>
          <w:rFonts w:ascii="Calibri" w:eastAsia="Arial Unicode MS" w:hAnsi="Calibri" w:cs="Calibri"/>
          <w:b/>
          <w:bCs/>
          <w:i/>
          <w:iCs/>
          <w:strike/>
          <w:color w:val="222222"/>
          <w:sz w:val="32"/>
          <w:szCs w:val="32"/>
          <w:shd w:val="clear" w:color="auto" w:fill="FFFFFF"/>
        </w:rPr>
      </w:pPr>
      <w:r w:rsidRPr="00344DB6">
        <w:rPr>
          <w:rFonts w:ascii="Calibri" w:eastAsia="Arial Unicode MS" w:hAnsi="Calibri" w:cs="Calibri"/>
          <w:b/>
          <w:bCs/>
          <w:i/>
          <w:iCs/>
          <w:color w:val="000000" w:themeColor="text1"/>
          <w:sz w:val="32"/>
          <w:szCs w:val="32"/>
          <w:shd w:val="clear" w:color="auto" w:fill="FFFFFF"/>
        </w:rPr>
        <w:t xml:space="preserve">in collaborazione con </w:t>
      </w:r>
      <w:proofErr w:type="spellStart"/>
      <w:r w:rsidRPr="00344DB6">
        <w:rPr>
          <w:rFonts w:ascii="Calibri" w:eastAsia="Arial Unicode MS" w:hAnsi="Calibri" w:cs="Calibri"/>
          <w:b/>
          <w:bCs/>
          <w:i/>
          <w:iCs/>
          <w:color w:val="000000" w:themeColor="text1"/>
          <w:sz w:val="32"/>
          <w:szCs w:val="32"/>
          <w:shd w:val="clear" w:color="auto" w:fill="FFFFFF"/>
        </w:rPr>
        <w:t>Eternoo</w:t>
      </w:r>
      <w:proofErr w:type="spellEnd"/>
    </w:p>
    <w:p w14:paraId="312D1DBE" w14:textId="77777777" w:rsidR="002129D0" w:rsidRPr="00344DB6" w:rsidRDefault="002129D0" w:rsidP="00772067">
      <w:pPr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50987D63" w14:textId="49811869" w:rsidR="00772067" w:rsidRPr="00344DB6" w:rsidRDefault="001F3A3C" w:rsidP="004A7A01">
      <w:pPr>
        <w:jc w:val="center"/>
        <w:rPr>
          <w:rFonts w:ascii="Calibri" w:hAnsi="Calibri" w:cs="Calibri"/>
          <w:b/>
          <w:color w:val="000000" w:themeColor="text1"/>
          <w:sz w:val="23"/>
          <w:szCs w:val="23"/>
        </w:rPr>
      </w:pPr>
      <w:r w:rsidRPr="00344DB6">
        <w:rPr>
          <w:rFonts w:ascii="Calibri" w:hAnsi="Calibri" w:cs="Calibri"/>
          <w:b/>
          <w:color w:val="000000" w:themeColor="text1"/>
          <w:sz w:val="23"/>
          <w:szCs w:val="23"/>
        </w:rPr>
        <w:t>21</w:t>
      </w:r>
      <w:r w:rsidR="002B2555" w:rsidRPr="00344DB6">
        <w:rPr>
          <w:rFonts w:ascii="Calibri" w:hAnsi="Calibri" w:cs="Calibri"/>
          <w:b/>
          <w:color w:val="000000" w:themeColor="text1"/>
          <w:sz w:val="23"/>
          <w:szCs w:val="23"/>
        </w:rPr>
        <w:t xml:space="preserve"> – </w:t>
      </w:r>
      <w:r w:rsidRPr="00344DB6">
        <w:rPr>
          <w:rFonts w:ascii="Calibri" w:hAnsi="Calibri" w:cs="Calibri"/>
          <w:b/>
          <w:color w:val="000000" w:themeColor="text1"/>
          <w:sz w:val="23"/>
          <w:szCs w:val="23"/>
        </w:rPr>
        <w:t>26</w:t>
      </w:r>
      <w:r w:rsidR="002B2555" w:rsidRPr="00344DB6">
        <w:rPr>
          <w:rFonts w:ascii="Calibri" w:hAnsi="Calibri" w:cs="Calibri"/>
          <w:b/>
          <w:color w:val="000000" w:themeColor="text1"/>
          <w:sz w:val="23"/>
          <w:szCs w:val="23"/>
        </w:rPr>
        <w:t xml:space="preserve"> </w:t>
      </w:r>
      <w:r w:rsidR="006079DB" w:rsidRPr="00344DB6">
        <w:rPr>
          <w:rFonts w:ascii="Calibri" w:hAnsi="Calibri" w:cs="Calibri"/>
          <w:b/>
          <w:color w:val="000000" w:themeColor="text1"/>
          <w:sz w:val="23"/>
          <w:szCs w:val="23"/>
        </w:rPr>
        <w:t>a</w:t>
      </w:r>
      <w:r w:rsidR="002129D0" w:rsidRPr="00344DB6">
        <w:rPr>
          <w:rFonts w:ascii="Calibri" w:hAnsi="Calibri" w:cs="Calibri"/>
          <w:b/>
          <w:color w:val="000000" w:themeColor="text1"/>
          <w:sz w:val="23"/>
          <w:szCs w:val="23"/>
        </w:rPr>
        <w:t>pri</w:t>
      </w:r>
      <w:r w:rsidR="002B2555" w:rsidRPr="00344DB6">
        <w:rPr>
          <w:rFonts w:ascii="Calibri" w:hAnsi="Calibri" w:cs="Calibri"/>
          <w:b/>
          <w:color w:val="000000" w:themeColor="text1"/>
          <w:sz w:val="23"/>
          <w:szCs w:val="23"/>
        </w:rPr>
        <w:t>le</w:t>
      </w:r>
      <w:r w:rsidR="002415F3" w:rsidRPr="00344DB6">
        <w:rPr>
          <w:rFonts w:ascii="Calibri" w:hAnsi="Calibri" w:cs="Calibri"/>
          <w:b/>
          <w:color w:val="000000" w:themeColor="text1"/>
          <w:sz w:val="23"/>
          <w:szCs w:val="23"/>
        </w:rPr>
        <w:t xml:space="preserve"> </w:t>
      </w:r>
      <w:r w:rsidR="00772067" w:rsidRPr="00344DB6">
        <w:rPr>
          <w:rFonts w:ascii="Calibri" w:hAnsi="Calibri" w:cs="Calibri"/>
          <w:b/>
          <w:color w:val="000000" w:themeColor="text1"/>
          <w:sz w:val="23"/>
          <w:szCs w:val="23"/>
        </w:rPr>
        <w:t>202</w:t>
      </w:r>
      <w:r w:rsidRPr="00344DB6">
        <w:rPr>
          <w:rFonts w:ascii="Calibri" w:hAnsi="Calibri" w:cs="Calibri"/>
          <w:b/>
          <w:color w:val="000000" w:themeColor="text1"/>
          <w:sz w:val="23"/>
          <w:szCs w:val="23"/>
        </w:rPr>
        <w:t>6</w:t>
      </w:r>
      <w:r w:rsidR="00772067" w:rsidRPr="00344DB6">
        <w:rPr>
          <w:rFonts w:ascii="Calibri" w:hAnsi="Calibri" w:cs="Calibri"/>
          <w:b/>
          <w:color w:val="000000" w:themeColor="text1"/>
          <w:sz w:val="23"/>
          <w:szCs w:val="23"/>
        </w:rPr>
        <w:t>,</w:t>
      </w:r>
      <w:r w:rsidR="00D116FB" w:rsidRPr="00344DB6">
        <w:rPr>
          <w:rFonts w:ascii="Arial" w:hAnsi="Arial" w:cs="Arial"/>
          <w:b/>
          <w:bCs/>
          <w:color w:val="222222"/>
          <w:sz w:val="23"/>
          <w:szCs w:val="23"/>
          <w:shd w:val="clear" w:color="auto" w:fill="FFFFFF"/>
        </w:rPr>
        <w:t xml:space="preserve"> </w:t>
      </w:r>
      <w:r w:rsidR="00BD3040" w:rsidRPr="00344DB6">
        <w:rPr>
          <w:rFonts w:ascii="Arial" w:hAnsi="Arial" w:cs="Arial"/>
          <w:b/>
          <w:bCs/>
          <w:color w:val="222222"/>
          <w:sz w:val="23"/>
          <w:szCs w:val="23"/>
          <w:shd w:val="clear" w:color="auto" w:fill="FFFFFF"/>
        </w:rPr>
        <w:t>10</w:t>
      </w:r>
      <w:r w:rsidR="00D116FB" w:rsidRPr="00344DB6">
        <w:rPr>
          <w:rFonts w:ascii="Arial" w:hAnsi="Arial" w:cs="Arial"/>
          <w:b/>
          <w:bCs/>
          <w:color w:val="222222"/>
          <w:sz w:val="23"/>
          <w:szCs w:val="23"/>
          <w:shd w:val="clear" w:color="auto" w:fill="FFFFFF"/>
        </w:rPr>
        <w:t>:</w:t>
      </w:r>
      <w:r w:rsidR="00BD3040" w:rsidRPr="00344DB6">
        <w:rPr>
          <w:rFonts w:ascii="Arial" w:hAnsi="Arial" w:cs="Arial"/>
          <w:b/>
          <w:bCs/>
          <w:color w:val="222222"/>
          <w:sz w:val="23"/>
          <w:szCs w:val="23"/>
          <w:shd w:val="clear" w:color="auto" w:fill="FFFFFF"/>
        </w:rPr>
        <w:t>0</w:t>
      </w:r>
      <w:r w:rsidR="00D116FB" w:rsidRPr="00344DB6">
        <w:rPr>
          <w:rFonts w:ascii="Arial" w:hAnsi="Arial" w:cs="Arial"/>
          <w:b/>
          <w:bCs/>
          <w:color w:val="222222"/>
          <w:sz w:val="23"/>
          <w:szCs w:val="23"/>
          <w:shd w:val="clear" w:color="auto" w:fill="FFFFFF"/>
        </w:rPr>
        <w:t>0 –</w:t>
      </w:r>
      <w:r w:rsidR="002129D0" w:rsidRPr="00344DB6">
        <w:rPr>
          <w:rFonts w:ascii="Arial" w:hAnsi="Arial" w:cs="Arial"/>
          <w:b/>
          <w:bCs/>
          <w:color w:val="222222"/>
          <w:sz w:val="23"/>
          <w:szCs w:val="23"/>
          <w:shd w:val="clear" w:color="auto" w:fill="FFFFFF"/>
        </w:rPr>
        <w:t xml:space="preserve"> </w:t>
      </w:r>
      <w:r w:rsidR="002B2555" w:rsidRPr="00344DB6">
        <w:rPr>
          <w:rFonts w:ascii="Arial" w:hAnsi="Arial" w:cs="Arial"/>
          <w:b/>
          <w:bCs/>
          <w:color w:val="222222"/>
          <w:sz w:val="23"/>
          <w:szCs w:val="23"/>
          <w:shd w:val="clear" w:color="auto" w:fill="FFFFFF"/>
        </w:rPr>
        <w:t>19</w:t>
      </w:r>
      <w:r w:rsidR="00D116FB" w:rsidRPr="00344DB6">
        <w:rPr>
          <w:rFonts w:ascii="Arial" w:hAnsi="Arial" w:cs="Arial"/>
          <w:b/>
          <w:bCs/>
          <w:color w:val="222222"/>
          <w:sz w:val="23"/>
          <w:szCs w:val="23"/>
          <w:shd w:val="clear" w:color="auto" w:fill="FFFFFF"/>
        </w:rPr>
        <w:t>:</w:t>
      </w:r>
      <w:r w:rsidR="00BD3040" w:rsidRPr="00344DB6">
        <w:rPr>
          <w:rFonts w:ascii="Arial" w:hAnsi="Arial" w:cs="Arial"/>
          <w:b/>
          <w:bCs/>
          <w:color w:val="222222"/>
          <w:sz w:val="23"/>
          <w:szCs w:val="23"/>
          <w:shd w:val="clear" w:color="auto" w:fill="FFFFFF"/>
        </w:rPr>
        <w:t>00</w:t>
      </w:r>
    </w:p>
    <w:p w14:paraId="6A994D80" w14:textId="5890CF7B" w:rsidR="00864764" w:rsidRPr="00344DB6" w:rsidRDefault="00772067" w:rsidP="005822AD">
      <w:pPr>
        <w:jc w:val="center"/>
        <w:rPr>
          <w:rFonts w:ascii="Calibri" w:hAnsi="Calibri" w:cs="Calibri"/>
          <w:b/>
          <w:color w:val="000000" w:themeColor="text1"/>
          <w:sz w:val="23"/>
          <w:szCs w:val="23"/>
        </w:rPr>
      </w:pPr>
      <w:r w:rsidRPr="00344DB6">
        <w:rPr>
          <w:rFonts w:ascii="Calibri" w:hAnsi="Calibri" w:cs="Calibri"/>
          <w:b/>
          <w:color w:val="000000" w:themeColor="text1"/>
          <w:sz w:val="23"/>
          <w:szCs w:val="23"/>
        </w:rPr>
        <w:t xml:space="preserve">Seletti </w:t>
      </w:r>
      <w:proofErr w:type="spellStart"/>
      <w:r w:rsidRPr="00344DB6">
        <w:rPr>
          <w:rFonts w:ascii="Calibri" w:hAnsi="Calibri" w:cs="Calibri"/>
          <w:b/>
          <w:color w:val="000000" w:themeColor="text1"/>
          <w:sz w:val="23"/>
          <w:szCs w:val="23"/>
        </w:rPr>
        <w:t>flagship</w:t>
      </w:r>
      <w:proofErr w:type="spellEnd"/>
      <w:r w:rsidRPr="00344DB6">
        <w:rPr>
          <w:rFonts w:ascii="Calibri" w:hAnsi="Calibri" w:cs="Calibri"/>
          <w:b/>
          <w:color w:val="000000" w:themeColor="text1"/>
          <w:sz w:val="23"/>
          <w:szCs w:val="23"/>
        </w:rPr>
        <w:t xml:space="preserve"> store | Corso Garibaldi 117, Milan</w:t>
      </w:r>
      <w:r w:rsidR="00CA1AC3" w:rsidRPr="00344DB6">
        <w:rPr>
          <w:rFonts w:ascii="Calibri" w:hAnsi="Calibri" w:cs="Calibri"/>
          <w:b/>
          <w:color w:val="000000" w:themeColor="text1"/>
          <w:sz w:val="23"/>
          <w:szCs w:val="23"/>
        </w:rPr>
        <w:t>o</w:t>
      </w:r>
    </w:p>
    <w:p w14:paraId="47549BE1" w14:textId="77777777" w:rsidR="00FD4079" w:rsidRPr="00344DB6" w:rsidRDefault="00FD4079" w:rsidP="005822AD">
      <w:pPr>
        <w:jc w:val="center"/>
        <w:rPr>
          <w:rFonts w:ascii="Calibri" w:hAnsi="Calibri" w:cs="Calibri"/>
          <w:b/>
          <w:color w:val="000000" w:themeColor="text1"/>
          <w:sz w:val="23"/>
          <w:szCs w:val="23"/>
        </w:rPr>
      </w:pPr>
    </w:p>
    <w:p w14:paraId="50BE536C" w14:textId="77777777" w:rsidR="00BF1E92" w:rsidRPr="00344DB6" w:rsidRDefault="00BF1E92" w:rsidP="00BF1E92">
      <w:pPr>
        <w:jc w:val="both"/>
        <w:rPr>
          <w:rFonts w:ascii="Calibri" w:hAnsi="Calibri" w:cs="Calibri"/>
          <w:sz w:val="22"/>
          <w:szCs w:val="22"/>
        </w:rPr>
      </w:pPr>
    </w:p>
    <w:p w14:paraId="69821603" w14:textId="3AD225DD" w:rsidR="00BF1E92" w:rsidRPr="00344DB6" w:rsidRDefault="00925BE5" w:rsidP="002A1ECA">
      <w:pPr>
        <w:spacing w:before="120" w:after="120"/>
        <w:jc w:val="both"/>
        <w:rPr>
          <w:rFonts w:ascii="Calibri" w:hAnsi="Calibri" w:cs="Calibri"/>
          <w:b/>
          <w:bCs/>
          <w:color w:val="000000" w:themeColor="text1"/>
          <w:sz w:val="23"/>
          <w:szCs w:val="23"/>
        </w:rPr>
      </w:pPr>
      <w:r w:rsidRPr="00344DB6">
        <w:rPr>
          <w:rFonts w:ascii="Calibri" w:hAnsi="Calibri" w:cs="Calibri"/>
          <w:sz w:val="23"/>
          <w:szCs w:val="23"/>
        </w:rPr>
        <w:t xml:space="preserve">In occasione della Milano Design Week 2026, </w:t>
      </w:r>
      <w:r w:rsidR="00365591" w:rsidRPr="00344DB6">
        <w:rPr>
          <w:rFonts w:ascii="Calibri" w:hAnsi="Calibri" w:cs="Calibri"/>
          <w:b/>
          <w:bCs/>
          <w:sz w:val="23"/>
          <w:szCs w:val="23"/>
        </w:rPr>
        <w:t>Seletti</w:t>
      </w:r>
      <w:r w:rsidR="00365591" w:rsidRPr="00344DB6">
        <w:rPr>
          <w:rFonts w:ascii="Calibri" w:hAnsi="Calibri" w:cs="Calibri"/>
          <w:sz w:val="23"/>
          <w:szCs w:val="23"/>
        </w:rPr>
        <w:t>, azienda italiana di design conosciuta per il suo stile</w:t>
      </w:r>
      <w:r w:rsidR="00E4249E" w:rsidRPr="00344DB6">
        <w:rPr>
          <w:rFonts w:ascii="Calibri" w:hAnsi="Calibri" w:cs="Calibri"/>
          <w:sz w:val="23"/>
          <w:szCs w:val="23"/>
        </w:rPr>
        <w:t xml:space="preserve"> figurativo</w:t>
      </w:r>
      <w:r w:rsidR="00365591" w:rsidRPr="00344DB6">
        <w:rPr>
          <w:rFonts w:ascii="Calibri" w:hAnsi="Calibri" w:cs="Calibri"/>
          <w:sz w:val="23"/>
          <w:szCs w:val="23"/>
        </w:rPr>
        <w:t xml:space="preserve"> irriverente e fuori dagli schemi, </w:t>
      </w:r>
      <w:r w:rsidR="00B71E6E" w:rsidRPr="00344DB6">
        <w:rPr>
          <w:rFonts w:ascii="Calibri" w:hAnsi="Calibri" w:cs="Calibri"/>
          <w:sz w:val="23"/>
          <w:szCs w:val="23"/>
        </w:rPr>
        <w:t>presenta</w:t>
      </w:r>
      <w:r w:rsidR="00F52A09" w:rsidRPr="00344DB6">
        <w:rPr>
          <w:rFonts w:ascii="Calibri" w:hAnsi="Calibri" w:cs="Calibri"/>
          <w:sz w:val="23"/>
          <w:szCs w:val="23"/>
        </w:rPr>
        <w:t xml:space="preserve"> la nuova collezione </w:t>
      </w:r>
      <w:r w:rsidR="00F52A09" w:rsidRPr="00344DB6">
        <w:rPr>
          <w:rFonts w:ascii="Calibri" w:hAnsi="Calibri" w:cs="Calibri"/>
          <w:b/>
          <w:bCs/>
          <w:i/>
          <w:iCs/>
          <w:sz w:val="23"/>
          <w:szCs w:val="23"/>
        </w:rPr>
        <w:t>Tools</w:t>
      </w:r>
      <w:r w:rsidR="00F52A09" w:rsidRPr="00344DB6">
        <w:rPr>
          <w:rFonts w:ascii="Calibri" w:hAnsi="Calibri" w:cs="Calibri"/>
          <w:sz w:val="23"/>
          <w:szCs w:val="23"/>
        </w:rPr>
        <w:t>, in</w:t>
      </w:r>
      <w:r w:rsidR="00F52A09" w:rsidRPr="00344DB6">
        <w:rPr>
          <w:rFonts w:ascii="Calibri" w:hAnsi="Calibri" w:cs="Calibri"/>
          <w:b/>
          <w:bCs/>
          <w:sz w:val="23"/>
          <w:szCs w:val="23"/>
        </w:rPr>
        <w:t xml:space="preserve"> collaborazione con </w:t>
      </w:r>
      <w:proofErr w:type="spellStart"/>
      <w:r w:rsidR="00F52A09" w:rsidRPr="00344DB6">
        <w:rPr>
          <w:rFonts w:ascii="Calibri" w:hAnsi="Calibri" w:cs="Calibri"/>
          <w:b/>
          <w:bCs/>
          <w:sz w:val="23"/>
          <w:szCs w:val="23"/>
        </w:rPr>
        <w:t>Eternoo</w:t>
      </w:r>
      <w:proofErr w:type="spellEnd"/>
      <w:r w:rsidR="00F52A09" w:rsidRPr="00344DB6">
        <w:rPr>
          <w:rFonts w:ascii="Calibri" w:hAnsi="Calibri" w:cs="Calibri"/>
          <w:sz w:val="23"/>
          <w:szCs w:val="23"/>
        </w:rPr>
        <w:t>, leader in Italia nella distribuzione di materiali e soluzioni per l’edilizia:</w:t>
      </w:r>
      <w:r w:rsidR="00F52A09" w:rsidRPr="00344DB6">
        <w:rPr>
          <w:rFonts w:ascii="Calibri" w:hAnsi="Calibri" w:cs="Calibri"/>
          <w:b/>
          <w:bCs/>
          <w:sz w:val="23"/>
          <w:szCs w:val="23"/>
        </w:rPr>
        <w:t xml:space="preserve"> </w:t>
      </w:r>
      <w:r w:rsidR="00F52A09" w:rsidRPr="00344DB6">
        <w:rPr>
          <w:rFonts w:ascii="Calibri" w:hAnsi="Calibri" w:cs="Calibri"/>
          <w:sz w:val="23"/>
          <w:szCs w:val="23"/>
        </w:rPr>
        <w:t xml:space="preserve">un progetto </w:t>
      </w:r>
      <w:r w:rsidR="00CE61EA" w:rsidRPr="00344DB6">
        <w:rPr>
          <w:rFonts w:ascii="Calibri" w:hAnsi="Calibri" w:cs="Calibri"/>
          <w:sz w:val="23"/>
          <w:szCs w:val="23"/>
        </w:rPr>
        <w:t xml:space="preserve">che </w:t>
      </w:r>
      <w:r w:rsidRPr="00344DB6">
        <w:rPr>
          <w:rFonts w:ascii="Calibri" w:hAnsi="Calibri" w:cs="Calibri"/>
          <w:sz w:val="23"/>
          <w:szCs w:val="23"/>
        </w:rPr>
        <w:t>conferma</w:t>
      </w:r>
      <w:r w:rsidR="00146CB0" w:rsidRPr="00344DB6">
        <w:rPr>
          <w:rFonts w:ascii="Calibri" w:hAnsi="Calibri" w:cs="Calibri"/>
          <w:b/>
          <w:bCs/>
          <w:sz w:val="23"/>
          <w:szCs w:val="23"/>
        </w:rPr>
        <w:t xml:space="preserve"> </w:t>
      </w:r>
      <w:r w:rsidR="00146CB0" w:rsidRPr="00344DB6">
        <w:rPr>
          <w:rFonts w:ascii="Calibri" w:hAnsi="Calibri" w:cs="Calibri"/>
          <w:sz w:val="23"/>
          <w:szCs w:val="23"/>
        </w:rPr>
        <w:t>la capacità</w:t>
      </w:r>
      <w:r w:rsidR="00C504AD" w:rsidRPr="00344DB6">
        <w:rPr>
          <w:rFonts w:ascii="Calibri" w:hAnsi="Calibri" w:cs="Calibri"/>
          <w:sz w:val="23"/>
          <w:szCs w:val="23"/>
        </w:rPr>
        <w:t xml:space="preserve"> del brand </w:t>
      </w:r>
      <w:r w:rsidR="00146CB0" w:rsidRPr="00344DB6">
        <w:rPr>
          <w:rFonts w:ascii="Calibri" w:hAnsi="Calibri" w:cs="Calibri"/>
          <w:sz w:val="23"/>
          <w:szCs w:val="23"/>
        </w:rPr>
        <w:t>di</w:t>
      </w:r>
      <w:r w:rsidR="00C504AD" w:rsidRPr="00344DB6">
        <w:rPr>
          <w:rFonts w:ascii="Calibri" w:hAnsi="Calibri" w:cs="Calibri"/>
          <w:sz w:val="23"/>
          <w:szCs w:val="23"/>
        </w:rPr>
        <w:t xml:space="preserve"> </w:t>
      </w:r>
      <w:r w:rsidR="00C504AD" w:rsidRPr="00344DB6">
        <w:rPr>
          <w:rFonts w:ascii="Calibri" w:hAnsi="Calibri" w:cs="Calibri"/>
          <w:b/>
          <w:bCs/>
          <w:sz w:val="23"/>
          <w:szCs w:val="23"/>
        </w:rPr>
        <w:t xml:space="preserve">trasformare </w:t>
      </w:r>
      <w:r w:rsidR="00BF1E92" w:rsidRPr="00344DB6">
        <w:rPr>
          <w:rFonts w:ascii="Calibri" w:hAnsi="Calibri" w:cs="Calibri"/>
          <w:b/>
          <w:bCs/>
          <w:sz w:val="23"/>
          <w:szCs w:val="23"/>
        </w:rPr>
        <w:t xml:space="preserve">la narrazione intorno agli </w:t>
      </w:r>
      <w:r w:rsidRPr="00344DB6">
        <w:rPr>
          <w:rFonts w:ascii="Calibri" w:hAnsi="Calibri" w:cs="Calibri"/>
          <w:b/>
          <w:bCs/>
          <w:sz w:val="23"/>
          <w:szCs w:val="23"/>
        </w:rPr>
        <w:t xml:space="preserve">oggetti del </w:t>
      </w:r>
      <w:r w:rsidR="00C504AD" w:rsidRPr="00344DB6">
        <w:rPr>
          <w:rFonts w:ascii="Calibri" w:hAnsi="Calibri" w:cs="Calibri"/>
          <w:b/>
          <w:bCs/>
          <w:sz w:val="23"/>
          <w:szCs w:val="23"/>
        </w:rPr>
        <w:t xml:space="preserve">quotidiano </w:t>
      </w:r>
      <w:r w:rsidR="00D43CDA" w:rsidRPr="00344DB6">
        <w:rPr>
          <w:rFonts w:ascii="Calibri" w:hAnsi="Calibri" w:cs="Calibri"/>
          <w:b/>
          <w:bCs/>
          <w:sz w:val="23"/>
          <w:szCs w:val="23"/>
        </w:rPr>
        <w:t>con</w:t>
      </w:r>
      <w:r w:rsidR="00BF1E92" w:rsidRPr="00344DB6">
        <w:rPr>
          <w:rFonts w:ascii="Calibri" w:hAnsi="Calibri" w:cs="Calibri"/>
          <w:b/>
          <w:bCs/>
          <w:sz w:val="23"/>
          <w:szCs w:val="23"/>
        </w:rPr>
        <w:t xml:space="preserve"> un approccio creativo sempre originale</w:t>
      </w:r>
      <w:r w:rsidR="00F52A09" w:rsidRPr="00344DB6">
        <w:rPr>
          <w:rFonts w:ascii="Calibri" w:hAnsi="Calibri" w:cs="Calibri"/>
          <w:sz w:val="23"/>
          <w:szCs w:val="23"/>
        </w:rPr>
        <w:t>.</w:t>
      </w:r>
      <w:r w:rsidR="00F52A09" w:rsidRPr="00344DB6">
        <w:rPr>
          <w:rFonts w:ascii="Calibri" w:hAnsi="Calibri" w:cs="Calibri"/>
          <w:b/>
          <w:bCs/>
          <w:color w:val="000000" w:themeColor="text1"/>
          <w:sz w:val="23"/>
          <w:szCs w:val="23"/>
        </w:rPr>
        <w:t xml:space="preserve"> </w:t>
      </w:r>
    </w:p>
    <w:p w14:paraId="61301AC1" w14:textId="741AC86E" w:rsidR="00DC59B5" w:rsidRPr="00344DB6" w:rsidRDefault="005C75CA" w:rsidP="002A1ECA">
      <w:pPr>
        <w:spacing w:before="120" w:after="120"/>
        <w:jc w:val="both"/>
        <w:rPr>
          <w:rFonts w:ascii="Calibri" w:hAnsi="Calibri" w:cs="Calibri"/>
          <w:sz w:val="23"/>
          <w:szCs w:val="23"/>
        </w:rPr>
      </w:pPr>
      <w:r w:rsidRPr="00344DB6">
        <w:rPr>
          <w:rFonts w:ascii="Calibri" w:hAnsi="Calibri" w:cs="Calibri"/>
          <w:sz w:val="23"/>
          <w:szCs w:val="23"/>
        </w:rPr>
        <w:t>Strumenti comunemente usati per la</w:t>
      </w:r>
      <w:r w:rsidRPr="00344DB6">
        <w:rPr>
          <w:rFonts w:ascii="Calibri" w:hAnsi="Calibri" w:cs="Calibri"/>
          <w:b/>
          <w:bCs/>
          <w:sz w:val="23"/>
          <w:szCs w:val="23"/>
        </w:rPr>
        <w:t xml:space="preserve"> </w:t>
      </w:r>
      <w:r w:rsidRPr="00344DB6">
        <w:rPr>
          <w:rFonts w:ascii="Calibri" w:hAnsi="Calibri" w:cs="Calibri"/>
          <w:sz w:val="23"/>
          <w:szCs w:val="23"/>
        </w:rPr>
        <w:t>pulizia</w:t>
      </w:r>
      <w:r w:rsidR="008E3B51" w:rsidRPr="00344DB6">
        <w:rPr>
          <w:rFonts w:ascii="Calibri" w:hAnsi="Calibri" w:cs="Calibri"/>
          <w:b/>
          <w:bCs/>
          <w:sz w:val="23"/>
          <w:szCs w:val="23"/>
        </w:rPr>
        <w:t>,</w:t>
      </w:r>
      <w:r w:rsidR="00A84D0B" w:rsidRPr="00344DB6">
        <w:rPr>
          <w:rFonts w:ascii="Calibri" w:hAnsi="Calibri" w:cs="Calibri"/>
          <w:color w:val="EE0000"/>
          <w:sz w:val="23"/>
          <w:szCs w:val="23"/>
        </w:rPr>
        <w:t xml:space="preserve"> </w:t>
      </w:r>
      <w:r w:rsidR="00A84D0B" w:rsidRPr="00344DB6">
        <w:rPr>
          <w:rFonts w:ascii="Calibri" w:hAnsi="Calibri" w:cs="Calibri"/>
          <w:color w:val="000000" w:themeColor="text1"/>
          <w:sz w:val="23"/>
          <w:szCs w:val="23"/>
        </w:rPr>
        <w:t xml:space="preserve">attrezzi da </w:t>
      </w:r>
      <w:r w:rsidR="008E3B51" w:rsidRPr="00344DB6">
        <w:rPr>
          <w:rFonts w:ascii="Calibri" w:hAnsi="Calibri" w:cs="Calibri"/>
          <w:color w:val="000000" w:themeColor="text1"/>
          <w:sz w:val="23"/>
          <w:szCs w:val="23"/>
        </w:rPr>
        <w:t>cantiere e oggetti di ferramenta</w:t>
      </w:r>
      <w:r w:rsidR="00A84D0B" w:rsidRPr="00344DB6">
        <w:rPr>
          <w:rFonts w:ascii="Calibri" w:hAnsi="Calibri" w:cs="Calibri"/>
          <w:color w:val="000000" w:themeColor="text1"/>
          <w:sz w:val="23"/>
          <w:szCs w:val="23"/>
        </w:rPr>
        <w:t xml:space="preserve"> </w:t>
      </w:r>
      <w:r w:rsidR="003D13A4" w:rsidRPr="00344DB6">
        <w:rPr>
          <w:rFonts w:ascii="Calibri" w:hAnsi="Calibri" w:cs="Calibri"/>
          <w:color w:val="000000" w:themeColor="text1"/>
          <w:sz w:val="23"/>
          <w:szCs w:val="23"/>
        </w:rPr>
        <w:t xml:space="preserve">– propri del mondo di </w:t>
      </w:r>
      <w:proofErr w:type="spellStart"/>
      <w:r w:rsidR="003D13A4" w:rsidRPr="00344DB6">
        <w:rPr>
          <w:rFonts w:ascii="Calibri" w:hAnsi="Calibri" w:cs="Calibri"/>
          <w:color w:val="000000" w:themeColor="text1"/>
          <w:sz w:val="23"/>
          <w:szCs w:val="23"/>
        </w:rPr>
        <w:t>Eternoo</w:t>
      </w:r>
      <w:proofErr w:type="spellEnd"/>
      <w:r w:rsidR="003D13A4" w:rsidRPr="00344DB6">
        <w:rPr>
          <w:rFonts w:ascii="Calibri" w:hAnsi="Calibri" w:cs="Calibri"/>
          <w:color w:val="000000" w:themeColor="text1"/>
          <w:sz w:val="23"/>
          <w:szCs w:val="23"/>
        </w:rPr>
        <w:t xml:space="preserve"> </w:t>
      </w:r>
      <w:r w:rsidR="00F52A09" w:rsidRPr="00344DB6">
        <w:rPr>
          <w:rFonts w:ascii="Calibri" w:hAnsi="Calibri" w:cs="Calibri"/>
          <w:color w:val="000000" w:themeColor="text1"/>
          <w:sz w:val="23"/>
          <w:szCs w:val="23"/>
        </w:rPr>
        <w:t>–</w:t>
      </w:r>
      <w:r w:rsidR="003D13A4" w:rsidRPr="00344DB6">
        <w:rPr>
          <w:rFonts w:ascii="Calibri" w:hAnsi="Calibri" w:cs="Calibri"/>
          <w:color w:val="000000" w:themeColor="text1"/>
          <w:sz w:val="23"/>
          <w:szCs w:val="23"/>
        </w:rPr>
        <w:t xml:space="preserve"> </w:t>
      </w:r>
      <w:r w:rsidRPr="00344DB6">
        <w:rPr>
          <w:rFonts w:ascii="Calibri" w:hAnsi="Calibri" w:cs="Calibri"/>
          <w:sz w:val="23"/>
          <w:szCs w:val="23"/>
        </w:rPr>
        <w:t>vengono così reinterpretati dalla visione di Seletti</w:t>
      </w:r>
      <w:r w:rsidR="00BF1E92" w:rsidRPr="00344DB6">
        <w:rPr>
          <w:rFonts w:ascii="Calibri" w:hAnsi="Calibri" w:cs="Calibri"/>
          <w:sz w:val="23"/>
          <w:szCs w:val="23"/>
        </w:rPr>
        <w:t>. N</w:t>
      </w:r>
      <w:r w:rsidRPr="00344DB6">
        <w:rPr>
          <w:rFonts w:ascii="Calibri" w:hAnsi="Calibri" w:cs="Calibri"/>
          <w:sz w:val="23"/>
          <w:szCs w:val="23"/>
        </w:rPr>
        <w:t xml:space="preserve">on più </w:t>
      </w:r>
      <w:r w:rsidR="00BF1E92" w:rsidRPr="00344DB6">
        <w:rPr>
          <w:rFonts w:ascii="Calibri" w:hAnsi="Calibri" w:cs="Calibri"/>
          <w:sz w:val="23"/>
          <w:szCs w:val="23"/>
        </w:rPr>
        <w:t>elementi</w:t>
      </w:r>
      <w:r w:rsidRPr="00344DB6">
        <w:rPr>
          <w:rFonts w:ascii="Calibri" w:hAnsi="Calibri" w:cs="Calibri"/>
          <w:sz w:val="23"/>
          <w:szCs w:val="23"/>
        </w:rPr>
        <w:t xml:space="preserve"> da “nascondere”, ma </w:t>
      </w:r>
      <w:r w:rsidRPr="00344DB6">
        <w:rPr>
          <w:rFonts w:ascii="Calibri" w:hAnsi="Calibri" w:cs="Calibri"/>
          <w:b/>
          <w:bCs/>
          <w:sz w:val="23"/>
          <w:szCs w:val="23"/>
        </w:rPr>
        <w:t>piccole sculture domestiche</w:t>
      </w:r>
      <w:r w:rsidRPr="00344DB6">
        <w:rPr>
          <w:rFonts w:ascii="Calibri" w:hAnsi="Calibri" w:cs="Calibri"/>
          <w:sz w:val="23"/>
          <w:szCs w:val="23"/>
        </w:rPr>
        <w:t xml:space="preserve"> dall’identità pop e ironica</w:t>
      </w:r>
      <w:r w:rsidR="00E4249E" w:rsidRPr="00344DB6">
        <w:rPr>
          <w:rFonts w:ascii="Calibri" w:hAnsi="Calibri" w:cs="Calibri"/>
          <w:sz w:val="23"/>
          <w:szCs w:val="23"/>
        </w:rPr>
        <w:t xml:space="preserve"> che giocano sulla memoria degli oggetti e la sovvertono</w:t>
      </w:r>
      <w:r w:rsidR="00DC59B5" w:rsidRPr="00344DB6">
        <w:rPr>
          <w:rFonts w:ascii="Calibri" w:hAnsi="Calibri" w:cs="Calibri"/>
          <w:sz w:val="23"/>
          <w:szCs w:val="23"/>
        </w:rPr>
        <w:t>.</w:t>
      </w:r>
    </w:p>
    <w:p w14:paraId="0EF9A4E9" w14:textId="33B92389" w:rsidR="001D50C2" w:rsidRPr="00344DB6" w:rsidRDefault="001D50C2" w:rsidP="002A1ECA">
      <w:pPr>
        <w:spacing w:before="120" w:after="120"/>
        <w:jc w:val="both"/>
        <w:rPr>
          <w:rFonts w:ascii="Calibri" w:hAnsi="Calibri" w:cs="Calibri"/>
          <w:sz w:val="23"/>
          <w:szCs w:val="23"/>
        </w:rPr>
      </w:pPr>
      <w:r w:rsidRPr="00344DB6">
        <w:rPr>
          <w:rFonts w:ascii="Calibri" w:hAnsi="Calibri" w:cs="Calibri"/>
          <w:sz w:val="23"/>
          <w:szCs w:val="23"/>
        </w:rPr>
        <w:t>In questo gioco di rimandi riaffiora anche la storia dell’azienda stessa: </w:t>
      </w:r>
      <w:r w:rsidRPr="00344DB6">
        <w:rPr>
          <w:rFonts w:ascii="Calibri" w:hAnsi="Calibri" w:cs="Calibri"/>
          <w:b/>
          <w:bCs/>
          <w:sz w:val="23"/>
          <w:szCs w:val="23"/>
        </w:rPr>
        <w:t>Seletti guarda alle proprie origini</w:t>
      </w:r>
      <w:r w:rsidRPr="00344DB6">
        <w:rPr>
          <w:rFonts w:ascii="Calibri" w:hAnsi="Calibri" w:cs="Calibri"/>
          <w:sz w:val="23"/>
          <w:szCs w:val="23"/>
        </w:rPr>
        <w:t>,</w:t>
      </w:r>
      <w:r w:rsidR="00014453" w:rsidRPr="00344DB6">
        <w:rPr>
          <w:rFonts w:ascii="Calibri" w:hAnsi="Calibri" w:cs="Calibri"/>
          <w:sz w:val="23"/>
          <w:szCs w:val="23"/>
        </w:rPr>
        <w:t xml:space="preserve"> reinterpretando prodotti che sono stati parte del suo catalogo dalla metà degli anni ’60 fino agli anni ’90.</w:t>
      </w:r>
      <w:r w:rsidRPr="00344DB6">
        <w:rPr>
          <w:rFonts w:ascii="Calibri" w:hAnsi="Calibri" w:cs="Calibri"/>
          <w:sz w:val="23"/>
          <w:szCs w:val="23"/>
        </w:rPr>
        <w:t xml:space="preserve"> </w:t>
      </w:r>
      <w:r w:rsidRPr="00344DB6">
        <w:rPr>
          <w:rFonts w:ascii="Calibri" w:hAnsi="Calibri" w:cs="Calibri"/>
          <w:i/>
          <w:iCs/>
          <w:sz w:val="23"/>
          <w:szCs w:val="23"/>
        </w:rPr>
        <w:t>Tools</w:t>
      </w:r>
      <w:r w:rsidRPr="00344DB6">
        <w:rPr>
          <w:rFonts w:ascii="Calibri" w:hAnsi="Calibri" w:cs="Calibri"/>
          <w:sz w:val="23"/>
          <w:szCs w:val="23"/>
        </w:rPr>
        <w:t> diventa così anche un modo per riportare quel punto di partenza nel presente, attraverso un nuovo sguardo.</w:t>
      </w:r>
    </w:p>
    <w:p w14:paraId="2C7418FC" w14:textId="45F881A8" w:rsidR="00BC50B1" w:rsidRPr="00344DB6" w:rsidRDefault="00EF7912" w:rsidP="002A1ECA">
      <w:pPr>
        <w:spacing w:before="120" w:after="120"/>
        <w:jc w:val="both"/>
        <w:rPr>
          <w:rFonts w:ascii="Calibri" w:hAnsi="Calibri" w:cs="Calibri"/>
          <w:b/>
          <w:bCs/>
          <w:sz w:val="23"/>
          <w:szCs w:val="23"/>
        </w:rPr>
      </w:pPr>
      <w:r w:rsidRPr="00344DB6">
        <w:rPr>
          <w:rFonts w:ascii="Calibri" w:hAnsi="Calibri" w:cs="Calibri"/>
          <w:sz w:val="23"/>
          <w:szCs w:val="23"/>
        </w:rPr>
        <w:t xml:space="preserve">Il progetto sarà presentato negli spazi del </w:t>
      </w:r>
      <w:proofErr w:type="spellStart"/>
      <w:r w:rsidRPr="00344DB6">
        <w:rPr>
          <w:rFonts w:ascii="Calibri" w:hAnsi="Calibri" w:cs="Calibri"/>
          <w:sz w:val="23"/>
          <w:szCs w:val="23"/>
        </w:rPr>
        <w:t>flagship</w:t>
      </w:r>
      <w:proofErr w:type="spellEnd"/>
      <w:r w:rsidRPr="00344DB6">
        <w:rPr>
          <w:rFonts w:ascii="Calibri" w:hAnsi="Calibri" w:cs="Calibri"/>
          <w:sz w:val="23"/>
          <w:szCs w:val="23"/>
        </w:rPr>
        <w:t xml:space="preserve"> store milanese di Corso Garibaldi </w:t>
      </w:r>
      <w:r w:rsidR="00925BE5" w:rsidRPr="00344DB6">
        <w:rPr>
          <w:rFonts w:ascii="Calibri" w:hAnsi="Calibri" w:cs="Calibri"/>
          <w:sz w:val="23"/>
          <w:szCs w:val="23"/>
        </w:rPr>
        <w:t>che</w:t>
      </w:r>
      <w:r w:rsidR="005C75CA" w:rsidRPr="00344DB6">
        <w:rPr>
          <w:rFonts w:ascii="Calibri" w:hAnsi="Calibri" w:cs="Calibri"/>
          <w:sz w:val="23"/>
          <w:szCs w:val="23"/>
        </w:rPr>
        <w:t>,</w:t>
      </w:r>
      <w:r w:rsidR="00925BE5" w:rsidRPr="00344DB6">
        <w:rPr>
          <w:rFonts w:ascii="Calibri" w:hAnsi="Calibri" w:cs="Calibri"/>
          <w:sz w:val="23"/>
          <w:szCs w:val="23"/>
        </w:rPr>
        <w:t xml:space="preserve"> per l’occasione</w:t>
      </w:r>
      <w:r w:rsidR="005C75CA" w:rsidRPr="00344DB6">
        <w:rPr>
          <w:rFonts w:ascii="Calibri" w:hAnsi="Calibri" w:cs="Calibri"/>
          <w:sz w:val="23"/>
          <w:szCs w:val="23"/>
        </w:rPr>
        <w:t>,</w:t>
      </w:r>
      <w:r w:rsidRPr="00344DB6">
        <w:rPr>
          <w:rFonts w:ascii="Calibri" w:hAnsi="Calibri" w:cs="Calibri"/>
          <w:sz w:val="23"/>
          <w:szCs w:val="23"/>
        </w:rPr>
        <w:t xml:space="preserve"> si trasforma</w:t>
      </w:r>
      <w:r w:rsidR="00F52A09" w:rsidRPr="00344DB6">
        <w:rPr>
          <w:rFonts w:ascii="Calibri" w:hAnsi="Calibri" w:cs="Calibri"/>
          <w:sz w:val="23"/>
          <w:szCs w:val="23"/>
        </w:rPr>
        <w:t>,</w:t>
      </w:r>
      <w:r w:rsidR="00BC50B1" w:rsidRPr="00344DB6">
        <w:rPr>
          <w:rFonts w:ascii="Calibri" w:hAnsi="Calibri" w:cs="Calibri"/>
          <w:sz w:val="23"/>
          <w:szCs w:val="23"/>
        </w:rPr>
        <w:t xml:space="preserve"> in sinergia con </w:t>
      </w:r>
      <w:proofErr w:type="spellStart"/>
      <w:r w:rsidR="00BC50B1" w:rsidRPr="00344DB6">
        <w:rPr>
          <w:rFonts w:ascii="Calibri" w:hAnsi="Calibri" w:cs="Calibri"/>
          <w:sz w:val="23"/>
          <w:szCs w:val="23"/>
        </w:rPr>
        <w:t>Eternoo</w:t>
      </w:r>
      <w:proofErr w:type="spellEnd"/>
      <w:r w:rsidR="00BC50B1" w:rsidRPr="00344DB6">
        <w:rPr>
          <w:rFonts w:ascii="Calibri" w:hAnsi="Calibri" w:cs="Calibri"/>
          <w:sz w:val="23"/>
          <w:szCs w:val="23"/>
        </w:rPr>
        <w:t>,</w:t>
      </w:r>
      <w:r w:rsidRPr="00344DB6">
        <w:rPr>
          <w:rFonts w:ascii="Calibri" w:hAnsi="Calibri" w:cs="Calibri"/>
          <w:sz w:val="23"/>
          <w:szCs w:val="23"/>
        </w:rPr>
        <w:t xml:space="preserve"> nell’</w:t>
      </w:r>
      <w:r w:rsidRPr="00344DB6">
        <w:rPr>
          <w:rFonts w:ascii="Calibri" w:hAnsi="Calibri" w:cs="Calibri"/>
          <w:b/>
          <w:bCs/>
          <w:sz w:val="23"/>
          <w:szCs w:val="23"/>
        </w:rPr>
        <w:t xml:space="preserve">Installazione </w:t>
      </w:r>
      <w:r w:rsidRPr="00344DB6">
        <w:rPr>
          <w:rFonts w:ascii="Calibri" w:hAnsi="Calibri" w:cs="Calibri"/>
          <w:b/>
          <w:bCs/>
          <w:i/>
          <w:iCs/>
          <w:sz w:val="23"/>
          <w:szCs w:val="23"/>
        </w:rPr>
        <w:t>Building Design LTD</w:t>
      </w:r>
      <w:r w:rsidR="00BC50B1" w:rsidRPr="00344DB6">
        <w:rPr>
          <w:rFonts w:ascii="Calibri" w:hAnsi="Calibri" w:cs="Calibri"/>
          <w:b/>
          <w:bCs/>
          <w:sz w:val="23"/>
          <w:szCs w:val="23"/>
        </w:rPr>
        <w:t>.</w:t>
      </w:r>
    </w:p>
    <w:p w14:paraId="7E7A908D" w14:textId="77777777" w:rsidR="004B1A44" w:rsidRPr="00344DB6" w:rsidRDefault="004B1A44" w:rsidP="002A1ECA">
      <w:pPr>
        <w:spacing w:before="120" w:after="120"/>
        <w:jc w:val="both"/>
        <w:rPr>
          <w:rFonts w:ascii="Calibri" w:hAnsi="Calibri" w:cs="Calibri"/>
          <w:b/>
          <w:bCs/>
          <w:sz w:val="23"/>
          <w:szCs w:val="23"/>
          <w:u w:val="single"/>
        </w:rPr>
      </w:pPr>
    </w:p>
    <w:p w14:paraId="4441DB51" w14:textId="05B27A99" w:rsidR="00BF1E92" w:rsidRPr="00344DB6" w:rsidRDefault="00C7230D" w:rsidP="002A1ECA">
      <w:pPr>
        <w:spacing w:before="120" w:after="120"/>
        <w:jc w:val="both"/>
        <w:rPr>
          <w:rFonts w:ascii="Calibri" w:hAnsi="Calibri" w:cs="Calibri"/>
          <w:sz w:val="23"/>
          <w:szCs w:val="23"/>
        </w:rPr>
      </w:pPr>
      <w:r w:rsidRPr="00344DB6">
        <w:rPr>
          <w:rFonts w:ascii="Calibri" w:hAnsi="Calibri" w:cs="Calibri"/>
          <w:b/>
          <w:bCs/>
          <w:sz w:val="23"/>
          <w:szCs w:val="23"/>
          <w:u w:val="single"/>
        </w:rPr>
        <w:t>Collezione</w:t>
      </w:r>
      <w:r w:rsidR="00C504AD" w:rsidRPr="00344DB6">
        <w:rPr>
          <w:rFonts w:ascii="Calibri" w:hAnsi="Calibri" w:cs="Calibri"/>
          <w:b/>
          <w:bCs/>
          <w:sz w:val="23"/>
          <w:szCs w:val="23"/>
          <w:u w:val="single"/>
        </w:rPr>
        <w:t xml:space="preserve"> </w:t>
      </w:r>
      <w:r w:rsidRPr="00344DB6">
        <w:rPr>
          <w:rFonts w:ascii="Calibri" w:hAnsi="Calibri" w:cs="Calibri"/>
          <w:b/>
          <w:bCs/>
          <w:i/>
          <w:iCs/>
          <w:sz w:val="23"/>
          <w:szCs w:val="23"/>
          <w:u w:val="single"/>
        </w:rPr>
        <w:t>Tools</w:t>
      </w:r>
    </w:p>
    <w:p w14:paraId="5DA48340" w14:textId="14972985" w:rsidR="004B1A44" w:rsidRPr="00344DB6" w:rsidRDefault="00C504AD" w:rsidP="002A1ECA">
      <w:pPr>
        <w:spacing w:before="120" w:after="120"/>
        <w:jc w:val="both"/>
        <w:rPr>
          <w:rFonts w:ascii="Calibri" w:hAnsi="Calibri" w:cs="Calibri"/>
          <w:sz w:val="23"/>
          <w:szCs w:val="23"/>
        </w:rPr>
      </w:pPr>
      <w:r w:rsidRPr="00344DB6">
        <w:rPr>
          <w:rFonts w:ascii="Calibri" w:hAnsi="Calibri" w:cs="Calibri"/>
          <w:i/>
          <w:iCs/>
          <w:sz w:val="23"/>
          <w:szCs w:val="23"/>
        </w:rPr>
        <w:t>Tools</w:t>
      </w:r>
      <w:r w:rsidR="00D81E2D" w:rsidRPr="00344DB6">
        <w:rPr>
          <w:rFonts w:ascii="Calibri" w:hAnsi="Calibri" w:cs="Calibri"/>
          <w:sz w:val="23"/>
          <w:szCs w:val="23"/>
        </w:rPr>
        <w:t xml:space="preserve"> si compone di </w:t>
      </w:r>
      <w:r w:rsidR="00BC50B1" w:rsidRPr="00344DB6">
        <w:rPr>
          <w:rFonts w:ascii="Calibri" w:hAnsi="Calibri" w:cs="Calibri"/>
          <w:sz w:val="23"/>
          <w:szCs w:val="23"/>
        </w:rPr>
        <w:t>una serie</w:t>
      </w:r>
      <w:r w:rsidR="00D81E2D" w:rsidRPr="00344DB6">
        <w:rPr>
          <w:rFonts w:ascii="Calibri" w:hAnsi="Calibri" w:cs="Calibri"/>
          <w:sz w:val="23"/>
          <w:szCs w:val="23"/>
        </w:rPr>
        <w:t xml:space="preserve"> </w:t>
      </w:r>
      <w:r w:rsidR="00BC50B1" w:rsidRPr="00344DB6">
        <w:rPr>
          <w:rFonts w:ascii="Calibri" w:hAnsi="Calibri" w:cs="Calibri"/>
          <w:sz w:val="23"/>
          <w:szCs w:val="23"/>
        </w:rPr>
        <w:t xml:space="preserve">di </w:t>
      </w:r>
      <w:r w:rsidR="00146CB0" w:rsidRPr="00344DB6">
        <w:rPr>
          <w:rFonts w:ascii="Calibri" w:hAnsi="Calibri" w:cs="Calibri"/>
          <w:sz w:val="23"/>
          <w:szCs w:val="23"/>
        </w:rPr>
        <w:t>pezzi</w:t>
      </w:r>
      <w:r w:rsidRPr="00344DB6">
        <w:rPr>
          <w:rFonts w:ascii="Calibri" w:hAnsi="Calibri" w:cs="Calibri"/>
          <w:sz w:val="23"/>
          <w:szCs w:val="23"/>
        </w:rPr>
        <w:t xml:space="preserve">, </w:t>
      </w:r>
      <w:r w:rsidR="00BC50B1" w:rsidRPr="00344DB6">
        <w:rPr>
          <w:rFonts w:ascii="Calibri" w:hAnsi="Calibri" w:cs="Calibri"/>
          <w:sz w:val="23"/>
          <w:szCs w:val="23"/>
        </w:rPr>
        <w:t xml:space="preserve">che spaziano </w:t>
      </w:r>
      <w:r w:rsidRPr="00344DB6">
        <w:rPr>
          <w:rFonts w:ascii="Calibri" w:hAnsi="Calibri" w:cs="Calibri"/>
          <w:sz w:val="23"/>
          <w:szCs w:val="23"/>
        </w:rPr>
        <w:t xml:space="preserve">da </w:t>
      </w:r>
      <w:r w:rsidR="00BB70B2" w:rsidRPr="00344DB6">
        <w:rPr>
          <w:rFonts w:ascii="Calibri" w:hAnsi="Calibri" w:cs="Calibri"/>
          <w:b/>
          <w:bCs/>
          <w:sz w:val="23"/>
          <w:szCs w:val="23"/>
        </w:rPr>
        <w:t xml:space="preserve">accessori </w:t>
      </w:r>
      <w:r w:rsidRPr="00344DB6">
        <w:rPr>
          <w:rFonts w:ascii="Calibri" w:hAnsi="Calibri" w:cs="Calibri"/>
          <w:b/>
          <w:bCs/>
          <w:sz w:val="23"/>
          <w:szCs w:val="23"/>
        </w:rPr>
        <w:t xml:space="preserve">per la </w:t>
      </w:r>
      <w:r w:rsidR="00BB70B2" w:rsidRPr="00344DB6">
        <w:rPr>
          <w:rFonts w:ascii="Calibri" w:hAnsi="Calibri" w:cs="Calibri"/>
          <w:b/>
          <w:bCs/>
          <w:sz w:val="23"/>
          <w:szCs w:val="23"/>
        </w:rPr>
        <w:t>pulizia</w:t>
      </w:r>
      <w:r w:rsidR="00BC50B1" w:rsidRPr="00344DB6">
        <w:rPr>
          <w:rFonts w:ascii="Calibri" w:hAnsi="Calibri" w:cs="Calibri"/>
          <w:sz w:val="23"/>
          <w:szCs w:val="23"/>
        </w:rPr>
        <w:t xml:space="preserve"> </w:t>
      </w:r>
      <w:r w:rsidRPr="00344DB6">
        <w:rPr>
          <w:rFonts w:ascii="Calibri" w:hAnsi="Calibri" w:cs="Calibri"/>
          <w:sz w:val="23"/>
          <w:szCs w:val="23"/>
        </w:rPr>
        <w:t>–</w:t>
      </w:r>
      <w:r w:rsidR="00BB70B2" w:rsidRPr="00344DB6">
        <w:rPr>
          <w:rFonts w:ascii="Calibri" w:hAnsi="Calibri" w:cs="Calibri"/>
          <w:sz w:val="23"/>
          <w:szCs w:val="23"/>
        </w:rPr>
        <w:t xml:space="preserve"> </w:t>
      </w:r>
      <w:r w:rsidRPr="00344DB6">
        <w:rPr>
          <w:rFonts w:ascii="Calibri" w:hAnsi="Calibri" w:cs="Calibri"/>
          <w:sz w:val="23"/>
          <w:szCs w:val="23"/>
        </w:rPr>
        <w:t>scopa</w:t>
      </w:r>
      <w:r w:rsidR="00BC50B1" w:rsidRPr="00344DB6">
        <w:rPr>
          <w:rFonts w:ascii="Calibri" w:hAnsi="Calibri" w:cs="Calibri"/>
          <w:sz w:val="23"/>
          <w:szCs w:val="23"/>
        </w:rPr>
        <w:t xml:space="preserve">, </w:t>
      </w:r>
      <w:r w:rsidRPr="00344DB6">
        <w:rPr>
          <w:rFonts w:ascii="Calibri" w:hAnsi="Calibri" w:cs="Calibri"/>
          <w:sz w:val="23"/>
          <w:szCs w:val="23"/>
        </w:rPr>
        <w:t>paletta</w:t>
      </w:r>
      <w:r w:rsidR="00BC50B1" w:rsidRPr="00344DB6">
        <w:rPr>
          <w:rFonts w:ascii="Calibri" w:hAnsi="Calibri" w:cs="Calibri"/>
          <w:sz w:val="23"/>
          <w:szCs w:val="23"/>
        </w:rPr>
        <w:t xml:space="preserve"> e</w:t>
      </w:r>
      <w:r w:rsidR="00BB70B2" w:rsidRPr="00344DB6">
        <w:rPr>
          <w:rFonts w:ascii="Calibri" w:hAnsi="Calibri" w:cs="Calibri"/>
          <w:sz w:val="23"/>
          <w:szCs w:val="23"/>
        </w:rPr>
        <w:t xml:space="preserve"> </w:t>
      </w:r>
      <w:r w:rsidRPr="00344DB6">
        <w:rPr>
          <w:rFonts w:ascii="Calibri" w:hAnsi="Calibri" w:cs="Calibri"/>
          <w:sz w:val="23"/>
          <w:szCs w:val="23"/>
        </w:rPr>
        <w:t>sturalavandini</w:t>
      </w:r>
      <w:r w:rsidR="00BC50B1" w:rsidRPr="00344DB6">
        <w:rPr>
          <w:rFonts w:ascii="Calibri" w:hAnsi="Calibri" w:cs="Calibri"/>
          <w:sz w:val="23"/>
          <w:szCs w:val="23"/>
        </w:rPr>
        <w:t xml:space="preserve"> </w:t>
      </w:r>
      <w:r w:rsidR="00952759" w:rsidRPr="00344DB6">
        <w:rPr>
          <w:rFonts w:ascii="Calibri" w:hAnsi="Calibri" w:cs="Calibri"/>
          <w:sz w:val="23"/>
          <w:szCs w:val="23"/>
        </w:rPr>
        <w:t>– a</w:t>
      </w:r>
      <w:r w:rsidR="00BB70B2" w:rsidRPr="00344DB6">
        <w:rPr>
          <w:rFonts w:ascii="Calibri" w:hAnsi="Calibri" w:cs="Calibri"/>
          <w:sz w:val="23"/>
          <w:szCs w:val="23"/>
        </w:rPr>
        <w:t>d</w:t>
      </w:r>
      <w:r w:rsidR="00952759" w:rsidRPr="00344DB6">
        <w:rPr>
          <w:rFonts w:ascii="Calibri" w:hAnsi="Calibri" w:cs="Calibri"/>
          <w:sz w:val="23"/>
          <w:szCs w:val="23"/>
        </w:rPr>
        <w:t xml:space="preserve"> </w:t>
      </w:r>
      <w:r w:rsidR="00952759" w:rsidRPr="00344DB6">
        <w:rPr>
          <w:rFonts w:ascii="Calibri" w:hAnsi="Calibri" w:cs="Calibri"/>
          <w:b/>
          <w:bCs/>
          <w:sz w:val="23"/>
          <w:szCs w:val="23"/>
        </w:rPr>
        <w:t>attrezzi da</w:t>
      </w:r>
      <w:r w:rsidR="008E3B51" w:rsidRPr="00344DB6">
        <w:rPr>
          <w:rFonts w:ascii="Calibri" w:hAnsi="Calibri" w:cs="Calibri"/>
          <w:b/>
          <w:bCs/>
          <w:sz w:val="23"/>
          <w:szCs w:val="23"/>
        </w:rPr>
        <w:t xml:space="preserve"> cantiere</w:t>
      </w:r>
      <w:r w:rsidR="00952759" w:rsidRPr="00344DB6">
        <w:rPr>
          <w:rFonts w:ascii="Calibri" w:hAnsi="Calibri" w:cs="Calibri"/>
          <w:b/>
          <w:bCs/>
          <w:sz w:val="23"/>
          <w:szCs w:val="23"/>
        </w:rPr>
        <w:t xml:space="preserve"> </w:t>
      </w:r>
      <w:r w:rsidR="00952759" w:rsidRPr="00344DB6">
        <w:rPr>
          <w:rFonts w:ascii="Calibri" w:hAnsi="Calibri" w:cs="Calibri"/>
          <w:sz w:val="23"/>
          <w:szCs w:val="23"/>
        </w:rPr>
        <w:t>come</w:t>
      </w:r>
      <w:r w:rsidR="00BC50B1" w:rsidRPr="00344DB6">
        <w:rPr>
          <w:rFonts w:ascii="Calibri" w:hAnsi="Calibri" w:cs="Calibri"/>
          <w:sz w:val="23"/>
          <w:szCs w:val="23"/>
        </w:rPr>
        <w:t xml:space="preserve"> martello, </w:t>
      </w:r>
      <w:r w:rsidR="00952759" w:rsidRPr="00344DB6">
        <w:rPr>
          <w:rFonts w:ascii="Calibri" w:hAnsi="Calibri" w:cs="Calibri"/>
          <w:sz w:val="23"/>
          <w:szCs w:val="23"/>
        </w:rPr>
        <w:t>carriola, cazzuola</w:t>
      </w:r>
      <w:r w:rsidR="00BB70B2" w:rsidRPr="00344DB6">
        <w:rPr>
          <w:rFonts w:ascii="Calibri" w:hAnsi="Calibri" w:cs="Calibri"/>
          <w:sz w:val="23"/>
          <w:szCs w:val="23"/>
        </w:rPr>
        <w:t xml:space="preserve"> e </w:t>
      </w:r>
      <w:r w:rsidR="00952759" w:rsidRPr="00344DB6">
        <w:rPr>
          <w:rFonts w:ascii="Calibri" w:hAnsi="Calibri" w:cs="Calibri"/>
          <w:sz w:val="23"/>
          <w:szCs w:val="23"/>
        </w:rPr>
        <w:t>pala</w:t>
      </w:r>
      <w:r w:rsidR="00C02997" w:rsidRPr="00344DB6">
        <w:rPr>
          <w:rFonts w:ascii="Calibri" w:hAnsi="Calibri" w:cs="Calibri"/>
          <w:sz w:val="23"/>
          <w:szCs w:val="23"/>
        </w:rPr>
        <w:t xml:space="preserve">. </w:t>
      </w:r>
    </w:p>
    <w:p w14:paraId="7CE48205" w14:textId="655CEF9A" w:rsidR="00BC50B1" w:rsidRPr="00344DB6" w:rsidRDefault="00BC50B1" w:rsidP="002A1ECA">
      <w:pPr>
        <w:spacing w:before="120" w:after="120"/>
        <w:jc w:val="both"/>
        <w:rPr>
          <w:rFonts w:ascii="Calibri" w:hAnsi="Calibri" w:cs="Calibri"/>
          <w:sz w:val="23"/>
          <w:szCs w:val="23"/>
        </w:rPr>
      </w:pPr>
      <w:r w:rsidRPr="00344DB6">
        <w:rPr>
          <w:rFonts w:ascii="Calibri" w:hAnsi="Calibri" w:cs="Calibri"/>
          <w:b/>
          <w:bCs/>
          <w:sz w:val="23"/>
          <w:szCs w:val="23"/>
        </w:rPr>
        <w:t>Seletti</w:t>
      </w:r>
      <w:r w:rsidRPr="00344DB6">
        <w:rPr>
          <w:rFonts w:ascii="Calibri" w:hAnsi="Calibri" w:cs="Calibri"/>
          <w:sz w:val="23"/>
          <w:szCs w:val="23"/>
        </w:rPr>
        <w:t xml:space="preserve"> </w:t>
      </w:r>
      <w:r w:rsidRPr="00344DB6">
        <w:rPr>
          <w:rFonts w:ascii="Calibri" w:hAnsi="Calibri" w:cs="Calibri"/>
          <w:b/>
          <w:bCs/>
          <w:sz w:val="23"/>
          <w:szCs w:val="23"/>
        </w:rPr>
        <w:t xml:space="preserve">“hackera” così il mondo di </w:t>
      </w:r>
      <w:proofErr w:type="spellStart"/>
      <w:r w:rsidRPr="00344DB6">
        <w:rPr>
          <w:rFonts w:ascii="Calibri" w:hAnsi="Calibri" w:cs="Calibri"/>
          <w:b/>
          <w:bCs/>
          <w:sz w:val="23"/>
          <w:szCs w:val="23"/>
        </w:rPr>
        <w:t>Eternoo</w:t>
      </w:r>
      <w:proofErr w:type="spellEnd"/>
      <w:r w:rsidRPr="00344DB6">
        <w:rPr>
          <w:rFonts w:ascii="Calibri" w:hAnsi="Calibri" w:cs="Calibri"/>
          <w:sz w:val="23"/>
          <w:szCs w:val="23"/>
        </w:rPr>
        <w:t xml:space="preserve">, dando vita a una collezione che </w:t>
      </w:r>
      <w:r w:rsidRPr="00344DB6">
        <w:rPr>
          <w:rFonts w:ascii="Calibri" w:hAnsi="Calibri" w:cs="Calibri"/>
          <w:b/>
          <w:bCs/>
          <w:sz w:val="23"/>
          <w:szCs w:val="23"/>
        </w:rPr>
        <w:t>modifica la percezione degli oggetti più comuni</w:t>
      </w:r>
      <w:r w:rsidRPr="00344DB6">
        <w:rPr>
          <w:rFonts w:ascii="Calibri" w:hAnsi="Calibri" w:cs="Calibri"/>
          <w:sz w:val="23"/>
          <w:szCs w:val="23"/>
        </w:rPr>
        <w:t>, inserendosi in un percorso creativo che mette in discussione i confini tra arte e design, funzione e narrazione.</w:t>
      </w:r>
    </w:p>
    <w:p w14:paraId="6440C018" w14:textId="229EBE5A" w:rsidR="00D43CDA" w:rsidRPr="00344DB6" w:rsidRDefault="00BF1E92" w:rsidP="002A1ECA">
      <w:pPr>
        <w:spacing w:before="120" w:after="120"/>
        <w:jc w:val="both"/>
        <w:rPr>
          <w:rFonts w:ascii="Calibri" w:hAnsi="Calibri" w:cs="Calibri"/>
          <w:sz w:val="23"/>
          <w:szCs w:val="23"/>
        </w:rPr>
      </w:pPr>
      <w:r w:rsidRPr="00344DB6">
        <w:rPr>
          <w:rFonts w:ascii="Calibri" w:hAnsi="Calibri" w:cs="Calibri"/>
          <w:sz w:val="23"/>
          <w:szCs w:val="23"/>
        </w:rPr>
        <w:t xml:space="preserve">Oggetti </w:t>
      </w:r>
      <w:r w:rsidR="00E80322" w:rsidRPr="00344DB6">
        <w:rPr>
          <w:rFonts w:ascii="Calibri" w:hAnsi="Calibri" w:cs="Calibri"/>
          <w:sz w:val="23"/>
          <w:szCs w:val="23"/>
        </w:rPr>
        <w:t>solitamente relegati a</w:t>
      </w:r>
      <w:r w:rsidRPr="00344DB6">
        <w:rPr>
          <w:rFonts w:ascii="Calibri" w:hAnsi="Calibri" w:cs="Calibri"/>
          <w:sz w:val="23"/>
          <w:szCs w:val="23"/>
        </w:rPr>
        <w:t xml:space="preserve"> </w:t>
      </w:r>
      <w:r w:rsidR="00E80322" w:rsidRPr="00344DB6">
        <w:rPr>
          <w:rFonts w:ascii="Calibri" w:hAnsi="Calibri" w:cs="Calibri"/>
          <w:sz w:val="23"/>
          <w:szCs w:val="23"/>
        </w:rPr>
        <w:t>un uso puramente funzionale</w:t>
      </w:r>
      <w:r w:rsidRPr="00344DB6">
        <w:rPr>
          <w:rFonts w:ascii="Calibri" w:hAnsi="Calibri" w:cs="Calibri"/>
          <w:sz w:val="23"/>
          <w:szCs w:val="23"/>
        </w:rPr>
        <w:t>,</w:t>
      </w:r>
      <w:r w:rsidR="00E80322" w:rsidRPr="00344DB6">
        <w:rPr>
          <w:rFonts w:ascii="Calibri" w:hAnsi="Calibri" w:cs="Calibri"/>
          <w:sz w:val="23"/>
          <w:szCs w:val="23"/>
        </w:rPr>
        <w:t xml:space="preserve"> </w:t>
      </w:r>
      <w:r w:rsidRPr="00344DB6">
        <w:rPr>
          <w:rFonts w:ascii="Calibri" w:hAnsi="Calibri" w:cs="Calibri"/>
          <w:sz w:val="23"/>
          <w:szCs w:val="23"/>
        </w:rPr>
        <w:t xml:space="preserve">si accendono con </w:t>
      </w:r>
      <w:r w:rsidRPr="00344DB6">
        <w:rPr>
          <w:rFonts w:ascii="Calibri" w:hAnsi="Calibri" w:cs="Calibri"/>
          <w:b/>
          <w:bCs/>
          <w:sz w:val="23"/>
          <w:szCs w:val="23"/>
        </w:rPr>
        <w:t xml:space="preserve">colori e </w:t>
      </w:r>
      <w:r w:rsidR="00D43CDA" w:rsidRPr="00344DB6">
        <w:rPr>
          <w:rFonts w:ascii="Calibri" w:hAnsi="Calibri" w:cs="Calibri"/>
          <w:b/>
          <w:bCs/>
          <w:sz w:val="23"/>
          <w:szCs w:val="23"/>
        </w:rPr>
        <w:t>finiture</w:t>
      </w:r>
      <w:r w:rsidRPr="00344DB6">
        <w:rPr>
          <w:rFonts w:ascii="Calibri" w:hAnsi="Calibri" w:cs="Calibri"/>
          <w:b/>
          <w:bCs/>
          <w:sz w:val="23"/>
          <w:szCs w:val="23"/>
        </w:rPr>
        <w:t xml:space="preserve"> inattese</w:t>
      </w:r>
      <w:r w:rsidRPr="00344DB6">
        <w:rPr>
          <w:rFonts w:ascii="Calibri" w:hAnsi="Calibri" w:cs="Calibri"/>
          <w:sz w:val="23"/>
          <w:szCs w:val="23"/>
        </w:rPr>
        <w:t>: l</w:t>
      </w:r>
      <w:r w:rsidR="00E80322" w:rsidRPr="00344DB6">
        <w:rPr>
          <w:rFonts w:ascii="Calibri" w:hAnsi="Calibri" w:cs="Calibri"/>
          <w:sz w:val="23"/>
          <w:szCs w:val="23"/>
        </w:rPr>
        <w:t xml:space="preserve">e </w:t>
      </w:r>
      <w:r w:rsidR="00E80322" w:rsidRPr="00344DB6">
        <w:rPr>
          <w:rFonts w:ascii="Calibri" w:hAnsi="Calibri" w:cs="Calibri"/>
          <w:b/>
          <w:bCs/>
          <w:sz w:val="23"/>
          <w:szCs w:val="23"/>
        </w:rPr>
        <w:t xml:space="preserve">superfici metalliche </w:t>
      </w:r>
      <w:r w:rsidR="00D43CDA" w:rsidRPr="00344DB6">
        <w:rPr>
          <w:rFonts w:ascii="Calibri" w:hAnsi="Calibri" w:cs="Calibri"/>
          <w:b/>
          <w:bCs/>
          <w:sz w:val="23"/>
          <w:szCs w:val="23"/>
        </w:rPr>
        <w:t>diventano dorate e brillanti</w:t>
      </w:r>
      <w:r w:rsidR="00E80322" w:rsidRPr="00344DB6">
        <w:rPr>
          <w:rFonts w:ascii="Calibri" w:hAnsi="Calibri" w:cs="Calibri"/>
          <w:sz w:val="23"/>
          <w:szCs w:val="23"/>
        </w:rPr>
        <w:t xml:space="preserve">, mentre i </w:t>
      </w:r>
      <w:r w:rsidR="00E80322" w:rsidRPr="00344DB6">
        <w:rPr>
          <w:rFonts w:ascii="Calibri" w:hAnsi="Calibri" w:cs="Calibri"/>
          <w:b/>
          <w:bCs/>
          <w:sz w:val="23"/>
          <w:szCs w:val="23"/>
        </w:rPr>
        <w:t>manici in legno</w:t>
      </w:r>
      <w:r w:rsidR="00E80322" w:rsidRPr="00344DB6">
        <w:rPr>
          <w:rFonts w:ascii="Calibri" w:hAnsi="Calibri" w:cs="Calibri"/>
          <w:sz w:val="23"/>
          <w:szCs w:val="23"/>
        </w:rPr>
        <w:t xml:space="preserve"> si tingono di </w:t>
      </w:r>
      <w:r w:rsidR="00E80322" w:rsidRPr="00344DB6">
        <w:rPr>
          <w:rFonts w:ascii="Calibri" w:hAnsi="Calibri" w:cs="Calibri"/>
          <w:b/>
          <w:bCs/>
          <w:sz w:val="23"/>
          <w:szCs w:val="23"/>
        </w:rPr>
        <w:t>tonalità fluo</w:t>
      </w:r>
      <w:r w:rsidR="00E80322" w:rsidRPr="00344DB6">
        <w:rPr>
          <w:rFonts w:ascii="Calibri" w:hAnsi="Calibri" w:cs="Calibri"/>
          <w:sz w:val="23"/>
          <w:szCs w:val="23"/>
        </w:rPr>
        <w:t xml:space="preserve"> – fucsia, verde, rosso, giallo e azzurro </w:t>
      </w:r>
      <w:r w:rsidR="00D43CDA" w:rsidRPr="00344DB6">
        <w:rPr>
          <w:rFonts w:ascii="Calibri" w:hAnsi="Calibri" w:cs="Calibri"/>
          <w:sz w:val="23"/>
          <w:szCs w:val="23"/>
        </w:rPr>
        <w:t>–</w:t>
      </w:r>
      <w:r w:rsidR="00E80322" w:rsidRPr="00344DB6">
        <w:rPr>
          <w:rFonts w:ascii="Calibri" w:hAnsi="Calibri" w:cs="Calibri"/>
          <w:sz w:val="23"/>
          <w:szCs w:val="23"/>
        </w:rPr>
        <w:t xml:space="preserve"> </w:t>
      </w:r>
      <w:r w:rsidRPr="00344DB6">
        <w:rPr>
          <w:rFonts w:ascii="Calibri" w:hAnsi="Calibri" w:cs="Calibri"/>
          <w:sz w:val="23"/>
          <w:szCs w:val="23"/>
        </w:rPr>
        <w:t>creando</w:t>
      </w:r>
      <w:r w:rsidR="00E80322" w:rsidRPr="00344DB6">
        <w:rPr>
          <w:rFonts w:ascii="Calibri" w:hAnsi="Calibri" w:cs="Calibri"/>
          <w:sz w:val="23"/>
          <w:szCs w:val="23"/>
        </w:rPr>
        <w:t xml:space="preserve"> un </w:t>
      </w:r>
      <w:r w:rsidR="00E80322" w:rsidRPr="00344DB6">
        <w:rPr>
          <w:rFonts w:ascii="Calibri" w:hAnsi="Calibri" w:cs="Calibri"/>
          <w:b/>
          <w:bCs/>
          <w:sz w:val="23"/>
          <w:szCs w:val="23"/>
        </w:rPr>
        <w:t xml:space="preserve">contrasto </w:t>
      </w:r>
      <w:r w:rsidRPr="00344DB6">
        <w:rPr>
          <w:rFonts w:ascii="Calibri" w:hAnsi="Calibri" w:cs="Calibri"/>
          <w:b/>
          <w:bCs/>
          <w:sz w:val="23"/>
          <w:szCs w:val="23"/>
        </w:rPr>
        <w:t>deciso</w:t>
      </w:r>
      <w:r w:rsidR="00E80322" w:rsidRPr="00344DB6">
        <w:rPr>
          <w:rFonts w:ascii="Calibri" w:hAnsi="Calibri" w:cs="Calibri"/>
          <w:sz w:val="23"/>
          <w:szCs w:val="23"/>
        </w:rPr>
        <w:t xml:space="preserve"> che rompe con </w:t>
      </w:r>
      <w:r w:rsidR="00C02997" w:rsidRPr="00344DB6">
        <w:rPr>
          <w:rFonts w:ascii="Calibri" w:hAnsi="Calibri" w:cs="Calibri"/>
          <w:sz w:val="23"/>
          <w:szCs w:val="23"/>
        </w:rPr>
        <w:t>l’estetica tradizionale degli attrezzi da lavoro</w:t>
      </w:r>
      <w:r w:rsidR="00E80322" w:rsidRPr="00344DB6">
        <w:rPr>
          <w:rFonts w:ascii="Calibri" w:hAnsi="Calibri" w:cs="Calibri"/>
          <w:sz w:val="23"/>
          <w:szCs w:val="23"/>
        </w:rPr>
        <w:t xml:space="preserve">. </w:t>
      </w:r>
    </w:p>
    <w:p w14:paraId="793BFB44" w14:textId="6ECEE6E9" w:rsidR="004B1A44" w:rsidRPr="00344DB6" w:rsidRDefault="00E4249E" w:rsidP="002A1ECA">
      <w:pPr>
        <w:spacing w:before="120" w:after="120"/>
        <w:jc w:val="both"/>
        <w:rPr>
          <w:rFonts w:ascii="Calibri" w:hAnsi="Calibri" w:cs="Calibri"/>
          <w:i/>
          <w:iCs/>
          <w:sz w:val="23"/>
          <w:szCs w:val="23"/>
        </w:rPr>
      </w:pPr>
      <w:r w:rsidRPr="00344DB6">
        <w:rPr>
          <w:rFonts w:ascii="Calibri" w:hAnsi="Calibri" w:cs="Calibri"/>
          <w:sz w:val="23"/>
          <w:szCs w:val="23"/>
        </w:rPr>
        <w:t>“</w:t>
      </w:r>
      <w:r w:rsidRPr="00344DB6">
        <w:rPr>
          <w:rFonts w:ascii="Calibri" w:hAnsi="Calibri" w:cs="Calibri"/>
          <w:i/>
          <w:iCs/>
          <w:sz w:val="23"/>
          <w:szCs w:val="23"/>
        </w:rPr>
        <w:t>Tools conferma quello che più ci piace fare in Seletti: portare nel quotidiano la fantasia e l’ironia, creando oggetti con una forte identità, portatori di una storia</w:t>
      </w:r>
      <w:r w:rsidR="00982E70" w:rsidRPr="00344DB6">
        <w:rPr>
          <w:rFonts w:ascii="Calibri" w:hAnsi="Calibri" w:cs="Calibri"/>
          <w:i/>
          <w:iCs/>
          <w:sz w:val="23"/>
          <w:szCs w:val="23"/>
        </w:rPr>
        <w:t xml:space="preserve">. </w:t>
      </w:r>
      <w:r w:rsidRPr="00344DB6">
        <w:rPr>
          <w:rFonts w:ascii="Calibri" w:hAnsi="Calibri" w:cs="Calibri"/>
          <w:i/>
          <w:iCs/>
          <w:sz w:val="23"/>
          <w:szCs w:val="23"/>
        </w:rPr>
        <w:t xml:space="preserve">Volevamo giocare con la memoria </w:t>
      </w:r>
      <w:r w:rsidRPr="00344DB6">
        <w:rPr>
          <w:rFonts w:ascii="Calibri" w:hAnsi="Calibri" w:cs="Calibri"/>
          <w:i/>
          <w:iCs/>
          <w:sz w:val="23"/>
          <w:szCs w:val="23"/>
        </w:rPr>
        <w:lastRenderedPageBreak/>
        <w:t>collettiva, reinterpretando oggetti comuni che appartengono al vissuto di tutti per trasformarli in icone contemporanee</w:t>
      </w:r>
      <w:r w:rsidR="00982E70" w:rsidRPr="00344DB6">
        <w:rPr>
          <w:rFonts w:ascii="Calibri" w:hAnsi="Calibri" w:cs="Calibri"/>
          <w:sz w:val="23"/>
          <w:szCs w:val="23"/>
        </w:rPr>
        <w:t>”,</w:t>
      </w:r>
      <w:r w:rsidR="00982E70" w:rsidRPr="00344DB6">
        <w:rPr>
          <w:rFonts w:ascii="Calibri" w:hAnsi="Calibri" w:cs="Calibri"/>
          <w:i/>
          <w:iCs/>
          <w:sz w:val="23"/>
          <w:szCs w:val="23"/>
        </w:rPr>
        <w:t xml:space="preserve"> </w:t>
      </w:r>
      <w:r w:rsidR="00982E70" w:rsidRPr="00344DB6">
        <w:rPr>
          <w:rFonts w:ascii="Calibri" w:hAnsi="Calibri" w:cs="Calibri"/>
          <w:sz w:val="23"/>
          <w:szCs w:val="23"/>
        </w:rPr>
        <w:t>afferma</w:t>
      </w:r>
      <w:r w:rsidR="00982E70" w:rsidRPr="00344DB6">
        <w:rPr>
          <w:rFonts w:ascii="Calibri" w:hAnsi="Calibri" w:cs="Calibri"/>
          <w:b/>
          <w:bCs/>
          <w:sz w:val="23"/>
          <w:szCs w:val="23"/>
        </w:rPr>
        <w:t xml:space="preserve"> Stefano Seletti</w:t>
      </w:r>
      <w:r w:rsidR="00982E70" w:rsidRPr="00344DB6">
        <w:rPr>
          <w:rFonts w:ascii="Calibri" w:hAnsi="Calibri" w:cs="Calibri"/>
          <w:sz w:val="23"/>
          <w:szCs w:val="23"/>
        </w:rPr>
        <w:t>,</w:t>
      </w:r>
      <w:r w:rsidR="00982E70" w:rsidRPr="00344DB6">
        <w:rPr>
          <w:rFonts w:ascii="Calibri" w:hAnsi="Calibri" w:cs="Calibri"/>
          <w:b/>
          <w:bCs/>
          <w:sz w:val="23"/>
          <w:szCs w:val="23"/>
        </w:rPr>
        <w:t xml:space="preserve"> direttore artistico del brand.</w:t>
      </w:r>
      <w:r w:rsidR="00982E70" w:rsidRPr="00344DB6">
        <w:rPr>
          <w:rFonts w:ascii="Calibri" w:hAnsi="Calibri" w:cs="Calibri"/>
          <w:i/>
          <w:iCs/>
          <w:sz w:val="23"/>
          <w:szCs w:val="23"/>
        </w:rPr>
        <w:t xml:space="preserve"> </w:t>
      </w:r>
      <w:r w:rsidR="00982E70" w:rsidRPr="00344DB6">
        <w:rPr>
          <w:rFonts w:ascii="Calibri" w:hAnsi="Calibri" w:cs="Calibri"/>
          <w:sz w:val="23"/>
          <w:szCs w:val="23"/>
        </w:rPr>
        <w:t>“</w:t>
      </w:r>
      <w:r w:rsidRPr="00344DB6">
        <w:rPr>
          <w:rFonts w:ascii="Calibri" w:hAnsi="Calibri" w:cs="Calibri"/>
          <w:i/>
          <w:iCs/>
          <w:sz w:val="23"/>
          <w:szCs w:val="23"/>
        </w:rPr>
        <w:t xml:space="preserve">Questi pezzi vivono di uno 'spaesamento' cercato: una volta estratti dal loro contesto originario, smettono di essere solo attrezzi per diventare decorazione e </w:t>
      </w:r>
      <w:proofErr w:type="spellStart"/>
      <w:r w:rsidRPr="00344DB6">
        <w:rPr>
          <w:rFonts w:ascii="Calibri" w:hAnsi="Calibri" w:cs="Calibri"/>
          <w:i/>
          <w:iCs/>
          <w:sz w:val="23"/>
          <w:szCs w:val="23"/>
        </w:rPr>
        <w:t>statement</w:t>
      </w:r>
      <w:proofErr w:type="spellEnd"/>
      <w:r w:rsidRPr="00344DB6">
        <w:rPr>
          <w:rFonts w:ascii="Calibri" w:hAnsi="Calibri" w:cs="Calibri"/>
          <w:i/>
          <w:iCs/>
          <w:sz w:val="23"/>
          <w:szCs w:val="23"/>
        </w:rPr>
        <w:t xml:space="preserve"> visivo, ma senza mai perdere la loro funzione primaria. È lo stesso corto circuito che abbiamo voluto ricreare nell’allestimento, trasformando lo spazio in una vera ferramenta: un invito a perdere i propri punti di riferimento e a scoprire come il design possa nutrirsi di contaminazioni inaspettate, giocando con la propria identità per restare sempre libero e sorprendente.”</w:t>
      </w:r>
    </w:p>
    <w:p w14:paraId="276A3C3B" w14:textId="77777777" w:rsidR="00BC50B1" w:rsidRPr="00344DB6" w:rsidRDefault="00BC50B1" w:rsidP="002A1ECA">
      <w:pPr>
        <w:spacing w:before="120" w:after="120"/>
        <w:jc w:val="both"/>
        <w:rPr>
          <w:rFonts w:ascii="Calibri" w:hAnsi="Calibri" w:cs="Calibri"/>
          <w:b/>
          <w:bCs/>
          <w:sz w:val="23"/>
          <w:szCs w:val="23"/>
          <w:u w:val="single"/>
        </w:rPr>
      </w:pPr>
    </w:p>
    <w:p w14:paraId="552D646B" w14:textId="06207D0E" w:rsidR="00D43CDA" w:rsidRPr="00344DB6" w:rsidRDefault="00C7230D" w:rsidP="002A1ECA">
      <w:pPr>
        <w:spacing w:before="120" w:after="120"/>
        <w:jc w:val="both"/>
        <w:rPr>
          <w:rFonts w:ascii="Calibri" w:hAnsi="Calibri" w:cs="Calibri"/>
          <w:sz w:val="23"/>
          <w:szCs w:val="23"/>
        </w:rPr>
      </w:pPr>
      <w:r w:rsidRPr="00344DB6">
        <w:rPr>
          <w:rFonts w:ascii="Calibri" w:hAnsi="Calibri" w:cs="Calibri"/>
          <w:b/>
          <w:bCs/>
          <w:sz w:val="23"/>
          <w:szCs w:val="23"/>
          <w:u w:val="single"/>
        </w:rPr>
        <w:t xml:space="preserve">Installazione </w:t>
      </w:r>
      <w:r w:rsidRPr="00344DB6">
        <w:rPr>
          <w:rFonts w:ascii="Calibri" w:hAnsi="Calibri" w:cs="Calibri"/>
          <w:b/>
          <w:bCs/>
          <w:i/>
          <w:iCs/>
          <w:sz w:val="23"/>
          <w:szCs w:val="23"/>
          <w:u w:val="single"/>
        </w:rPr>
        <w:t>Building Design LTD</w:t>
      </w:r>
      <w:r w:rsidRPr="00344DB6">
        <w:rPr>
          <w:rFonts w:ascii="Calibri" w:hAnsi="Calibri" w:cs="Calibri"/>
          <w:b/>
          <w:bCs/>
          <w:sz w:val="23"/>
          <w:szCs w:val="23"/>
          <w:u w:val="single"/>
        </w:rPr>
        <w:t>.</w:t>
      </w:r>
    </w:p>
    <w:p w14:paraId="52F1BB62" w14:textId="368E42F8" w:rsidR="002A1ECA" w:rsidRPr="00344DB6" w:rsidRDefault="00804B92" w:rsidP="002A1ECA">
      <w:pPr>
        <w:spacing w:before="120" w:after="120"/>
        <w:jc w:val="both"/>
        <w:rPr>
          <w:rFonts w:ascii="Calibri" w:hAnsi="Calibri" w:cs="Calibri"/>
          <w:b/>
          <w:bCs/>
          <w:i/>
          <w:iCs/>
          <w:color w:val="000000" w:themeColor="text1"/>
          <w:sz w:val="23"/>
          <w:szCs w:val="23"/>
        </w:rPr>
      </w:pPr>
      <w:r w:rsidRPr="00344DB6">
        <w:rPr>
          <w:rFonts w:ascii="Calibri" w:hAnsi="Calibri" w:cs="Calibri"/>
          <w:i/>
          <w:iCs/>
          <w:sz w:val="23"/>
          <w:szCs w:val="23"/>
        </w:rPr>
        <w:t>Tools</w:t>
      </w:r>
      <w:r w:rsidRPr="00344DB6">
        <w:rPr>
          <w:rFonts w:ascii="Calibri" w:hAnsi="Calibri" w:cs="Calibri"/>
          <w:color w:val="000000" w:themeColor="text1"/>
          <w:sz w:val="23"/>
          <w:szCs w:val="23"/>
        </w:rPr>
        <w:t xml:space="preserve"> sarà</w:t>
      </w:r>
      <w:r w:rsidR="00CE61EA" w:rsidRPr="00344DB6">
        <w:rPr>
          <w:rFonts w:ascii="Calibri" w:hAnsi="Calibri" w:cs="Calibri"/>
          <w:color w:val="000000" w:themeColor="text1"/>
          <w:sz w:val="23"/>
          <w:szCs w:val="23"/>
        </w:rPr>
        <w:t xml:space="preserve"> </w:t>
      </w:r>
      <w:r w:rsidR="00D43CDA" w:rsidRPr="00344DB6">
        <w:rPr>
          <w:rFonts w:ascii="Calibri" w:hAnsi="Calibri" w:cs="Calibri"/>
          <w:color w:val="000000" w:themeColor="text1"/>
          <w:sz w:val="23"/>
          <w:szCs w:val="23"/>
        </w:rPr>
        <w:t>presentat</w:t>
      </w:r>
      <w:r w:rsidR="004B1A44" w:rsidRPr="00344DB6">
        <w:rPr>
          <w:rFonts w:ascii="Calibri" w:hAnsi="Calibri" w:cs="Calibri"/>
          <w:color w:val="000000" w:themeColor="text1"/>
          <w:sz w:val="23"/>
          <w:szCs w:val="23"/>
        </w:rPr>
        <w:t>a</w:t>
      </w:r>
      <w:r w:rsidR="00D43CDA" w:rsidRPr="00344DB6">
        <w:rPr>
          <w:rFonts w:ascii="Calibri" w:hAnsi="Calibri" w:cs="Calibri"/>
          <w:color w:val="000000" w:themeColor="text1"/>
          <w:sz w:val="23"/>
          <w:szCs w:val="23"/>
        </w:rPr>
        <w:t xml:space="preserve"> negli spazi de</w:t>
      </w:r>
      <w:r w:rsidRPr="00344DB6">
        <w:rPr>
          <w:rFonts w:ascii="Calibri" w:hAnsi="Calibri" w:cs="Calibri"/>
          <w:color w:val="000000" w:themeColor="text1"/>
          <w:sz w:val="23"/>
          <w:szCs w:val="23"/>
        </w:rPr>
        <w:t xml:space="preserve">l </w:t>
      </w:r>
      <w:proofErr w:type="spellStart"/>
      <w:r w:rsidRPr="00344DB6">
        <w:rPr>
          <w:rFonts w:ascii="Calibri" w:hAnsi="Calibri" w:cs="Calibri"/>
          <w:b/>
          <w:bCs/>
          <w:color w:val="000000" w:themeColor="text1"/>
          <w:sz w:val="23"/>
          <w:szCs w:val="23"/>
        </w:rPr>
        <w:t>flagship</w:t>
      </w:r>
      <w:proofErr w:type="spellEnd"/>
      <w:r w:rsidRPr="00344DB6">
        <w:rPr>
          <w:rFonts w:ascii="Calibri" w:hAnsi="Calibri" w:cs="Calibri"/>
          <w:color w:val="000000" w:themeColor="text1"/>
          <w:sz w:val="23"/>
          <w:szCs w:val="23"/>
        </w:rPr>
        <w:t xml:space="preserve"> </w:t>
      </w:r>
      <w:r w:rsidR="00365591" w:rsidRPr="00344DB6">
        <w:rPr>
          <w:rFonts w:ascii="Calibri" w:hAnsi="Calibri" w:cs="Calibri"/>
          <w:b/>
          <w:bCs/>
          <w:color w:val="000000" w:themeColor="text1"/>
          <w:sz w:val="23"/>
          <w:szCs w:val="23"/>
        </w:rPr>
        <w:t>store</w:t>
      </w:r>
      <w:r w:rsidRPr="00344DB6">
        <w:rPr>
          <w:rFonts w:ascii="Calibri" w:hAnsi="Calibri" w:cs="Calibri"/>
          <w:b/>
          <w:bCs/>
          <w:color w:val="000000" w:themeColor="text1"/>
          <w:sz w:val="23"/>
          <w:szCs w:val="23"/>
        </w:rPr>
        <w:t xml:space="preserve"> del brand</w:t>
      </w:r>
      <w:r w:rsidR="00365591" w:rsidRPr="00344DB6">
        <w:rPr>
          <w:rFonts w:ascii="Calibri" w:hAnsi="Calibri" w:cs="Calibri"/>
          <w:b/>
          <w:bCs/>
          <w:color w:val="000000" w:themeColor="text1"/>
          <w:sz w:val="23"/>
          <w:szCs w:val="23"/>
        </w:rPr>
        <w:t xml:space="preserve"> </w:t>
      </w:r>
      <w:r w:rsidRPr="00344DB6">
        <w:rPr>
          <w:rFonts w:ascii="Calibri" w:hAnsi="Calibri" w:cs="Calibri"/>
          <w:b/>
          <w:bCs/>
          <w:color w:val="000000" w:themeColor="text1"/>
          <w:sz w:val="23"/>
          <w:szCs w:val="23"/>
        </w:rPr>
        <w:t xml:space="preserve">in </w:t>
      </w:r>
      <w:r w:rsidR="00365591" w:rsidRPr="00344DB6">
        <w:rPr>
          <w:rFonts w:ascii="Calibri" w:hAnsi="Calibri" w:cs="Calibri"/>
          <w:b/>
          <w:bCs/>
          <w:color w:val="000000" w:themeColor="text1"/>
          <w:sz w:val="23"/>
          <w:szCs w:val="23"/>
        </w:rPr>
        <w:t>Corso Garibaldi</w:t>
      </w:r>
      <w:r w:rsidR="00CE61EA" w:rsidRPr="00344DB6">
        <w:rPr>
          <w:rFonts w:ascii="Calibri" w:hAnsi="Calibri" w:cs="Calibri"/>
          <w:color w:val="000000" w:themeColor="text1"/>
          <w:sz w:val="23"/>
          <w:szCs w:val="23"/>
        </w:rPr>
        <w:t>, che</w:t>
      </w:r>
      <w:r w:rsidR="00D43CDA" w:rsidRPr="00344DB6">
        <w:rPr>
          <w:rFonts w:ascii="Calibri" w:hAnsi="Calibri" w:cs="Calibri"/>
          <w:color w:val="000000" w:themeColor="text1"/>
          <w:sz w:val="23"/>
          <w:szCs w:val="23"/>
        </w:rPr>
        <w:t>, proprio</w:t>
      </w:r>
      <w:r w:rsidR="00CE61EA" w:rsidRPr="00344DB6">
        <w:rPr>
          <w:rFonts w:ascii="Calibri" w:hAnsi="Calibri" w:cs="Calibri"/>
          <w:color w:val="000000" w:themeColor="text1"/>
          <w:sz w:val="23"/>
          <w:szCs w:val="23"/>
        </w:rPr>
        <w:t xml:space="preserve"> </w:t>
      </w:r>
      <w:r w:rsidR="00D43CDA" w:rsidRPr="00344DB6">
        <w:rPr>
          <w:rFonts w:ascii="Calibri" w:hAnsi="Calibri" w:cs="Calibri"/>
          <w:color w:val="000000" w:themeColor="text1"/>
          <w:sz w:val="23"/>
          <w:szCs w:val="23"/>
        </w:rPr>
        <w:t>per</w:t>
      </w:r>
      <w:r w:rsidR="00CE61EA" w:rsidRPr="00344DB6">
        <w:rPr>
          <w:rFonts w:ascii="Calibri" w:hAnsi="Calibri" w:cs="Calibri"/>
          <w:color w:val="000000" w:themeColor="text1"/>
          <w:sz w:val="23"/>
          <w:szCs w:val="23"/>
        </w:rPr>
        <w:t xml:space="preserve"> questa occasione</w:t>
      </w:r>
      <w:r w:rsidR="00D43CDA" w:rsidRPr="00344DB6">
        <w:rPr>
          <w:rFonts w:ascii="Calibri" w:hAnsi="Calibri" w:cs="Calibri"/>
          <w:color w:val="000000" w:themeColor="text1"/>
          <w:sz w:val="23"/>
          <w:szCs w:val="23"/>
        </w:rPr>
        <w:t>,</w:t>
      </w:r>
      <w:r w:rsidR="00CE61EA" w:rsidRPr="00344DB6">
        <w:rPr>
          <w:rFonts w:ascii="Calibri" w:hAnsi="Calibri" w:cs="Calibri"/>
          <w:color w:val="000000" w:themeColor="text1"/>
          <w:sz w:val="23"/>
          <w:szCs w:val="23"/>
        </w:rPr>
        <w:t xml:space="preserve"> </w:t>
      </w:r>
      <w:r w:rsidR="00952759" w:rsidRPr="00344DB6">
        <w:rPr>
          <w:rFonts w:ascii="Calibri" w:hAnsi="Calibri" w:cs="Calibri"/>
          <w:color w:val="000000" w:themeColor="text1"/>
          <w:sz w:val="23"/>
          <w:szCs w:val="23"/>
        </w:rPr>
        <w:t>si</w:t>
      </w:r>
      <w:r w:rsidR="00952759" w:rsidRPr="00344DB6">
        <w:rPr>
          <w:rFonts w:ascii="Calibri" w:hAnsi="Calibri" w:cs="Calibri"/>
          <w:b/>
          <w:bCs/>
          <w:color w:val="000000" w:themeColor="text1"/>
          <w:sz w:val="23"/>
          <w:szCs w:val="23"/>
        </w:rPr>
        <w:t xml:space="preserve"> trasforma</w:t>
      </w:r>
      <w:r w:rsidR="00BC50B1" w:rsidRPr="00344DB6">
        <w:rPr>
          <w:rFonts w:ascii="Calibri" w:hAnsi="Calibri" w:cs="Calibri"/>
          <w:color w:val="000000" w:themeColor="text1"/>
          <w:sz w:val="23"/>
          <w:szCs w:val="23"/>
        </w:rPr>
        <w:t xml:space="preserve"> </w:t>
      </w:r>
      <w:r w:rsidR="00E4646F" w:rsidRPr="00344DB6">
        <w:rPr>
          <w:rFonts w:ascii="Calibri" w:hAnsi="Calibri" w:cs="Calibri"/>
          <w:color w:val="000000" w:themeColor="text1"/>
          <w:sz w:val="23"/>
          <w:szCs w:val="23"/>
        </w:rPr>
        <w:t>nell’installazione</w:t>
      </w:r>
      <w:r w:rsidR="00D81E2D" w:rsidRPr="00344DB6">
        <w:rPr>
          <w:rFonts w:ascii="Calibri" w:hAnsi="Calibri" w:cs="Calibri"/>
          <w:color w:val="000000" w:themeColor="text1"/>
          <w:sz w:val="23"/>
          <w:szCs w:val="23"/>
        </w:rPr>
        <w:t xml:space="preserve"> </w:t>
      </w:r>
      <w:r w:rsidR="00D81E2D" w:rsidRPr="00344DB6">
        <w:rPr>
          <w:rFonts w:ascii="Calibri" w:hAnsi="Calibri" w:cs="Calibri"/>
          <w:b/>
          <w:bCs/>
          <w:i/>
          <w:iCs/>
          <w:color w:val="000000" w:themeColor="text1"/>
          <w:sz w:val="23"/>
          <w:szCs w:val="23"/>
        </w:rPr>
        <w:t>Building Design</w:t>
      </w:r>
      <w:r w:rsidR="00E4646F" w:rsidRPr="00344DB6">
        <w:rPr>
          <w:rFonts w:ascii="Calibri" w:hAnsi="Calibri" w:cs="Calibri"/>
          <w:b/>
          <w:bCs/>
          <w:i/>
          <w:iCs/>
          <w:color w:val="000000" w:themeColor="text1"/>
          <w:sz w:val="23"/>
          <w:szCs w:val="23"/>
        </w:rPr>
        <w:t xml:space="preserve"> LTD</w:t>
      </w:r>
      <w:r w:rsidR="00BC50B1" w:rsidRPr="00344DB6">
        <w:rPr>
          <w:rFonts w:ascii="Calibri" w:hAnsi="Calibri" w:cs="Calibri"/>
          <w:b/>
          <w:bCs/>
          <w:i/>
          <w:iCs/>
          <w:color w:val="000000" w:themeColor="text1"/>
          <w:sz w:val="23"/>
          <w:szCs w:val="23"/>
        </w:rPr>
        <w:t>.</w:t>
      </w:r>
      <w:r w:rsidR="00BC50B1" w:rsidRPr="00344DB6">
        <w:rPr>
          <w:rFonts w:ascii="Calibri" w:hAnsi="Calibri" w:cs="Calibri"/>
          <w:i/>
          <w:iCs/>
          <w:color w:val="000000" w:themeColor="text1"/>
          <w:sz w:val="23"/>
          <w:szCs w:val="23"/>
        </w:rPr>
        <w:t>,</w:t>
      </w:r>
      <w:r w:rsidR="00BC50B1" w:rsidRPr="00344DB6">
        <w:rPr>
          <w:rFonts w:ascii="Calibri" w:hAnsi="Calibri" w:cs="Calibri"/>
          <w:b/>
          <w:bCs/>
          <w:i/>
          <w:iCs/>
          <w:color w:val="000000" w:themeColor="text1"/>
          <w:sz w:val="23"/>
          <w:szCs w:val="23"/>
        </w:rPr>
        <w:t xml:space="preserve"> </w:t>
      </w:r>
      <w:r w:rsidR="00BC50B1" w:rsidRPr="00344DB6">
        <w:rPr>
          <w:rFonts w:ascii="Calibri" w:hAnsi="Calibri" w:cs="Calibri"/>
          <w:color w:val="000000" w:themeColor="text1"/>
          <w:sz w:val="23"/>
          <w:szCs w:val="23"/>
        </w:rPr>
        <w:t>grazie all’</w:t>
      </w:r>
      <w:r w:rsidR="00BC50B1" w:rsidRPr="00344DB6">
        <w:rPr>
          <w:rFonts w:ascii="Calibri" w:hAnsi="Calibri" w:cs="Calibri"/>
          <w:b/>
          <w:bCs/>
          <w:color w:val="000000" w:themeColor="text1"/>
          <w:sz w:val="23"/>
          <w:szCs w:val="23"/>
        </w:rPr>
        <w:t xml:space="preserve">expertise di </w:t>
      </w:r>
      <w:proofErr w:type="spellStart"/>
      <w:r w:rsidR="00BC50B1" w:rsidRPr="00344DB6">
        <w:rPr>
          <w:rFonts w:ascii="Calibri" w:hAnsi="Calibri" w:cs="Calibri"/>
          <w:b/>
          <w:bCs/>
          <w:color w:val="000000" w:themeColor="text1"/>
          <w:sz w:val="23"/>
          <w:szCs w:val="23"/>
        </w:rPr>
        <w:t>Eternoo</w:t>
      </w:r>
      <w:proofErr w:type="spellEnd"/>
      <w:r w:rsidR="00BC50B1" w:rsidRPr="00344DB6">
        <w:rPr>
          <w:rFonts w:ascii="Calibri" w:hAnsi="Calibri" w:cs="Calibri"/>
          <w:color w:val="000000" w:themeColor="text1"/>
          <w:sz w:val="23"/>
          <w:szCs w:val="23"/>
        </w:rPr>
        <w:t>.</w:t>
      </w:r>
    </w:p>
    <w:p w14:paraId="775A5EFC" w14:textId="18084246" w:rsidR="004B1A44" w:rsidRPr="00344DB6" w:rsidRDefault="00C02997" w:rsidP="002A1ECA">
      <w:pPr>
        <w:spacing w:before="120" w:after="120"/>
        <w:jc w:val="both"/>
        <w:rPr>
          <w:rFonts w:ascii="Calibri" w:hAnsi="Calibri" w:cs="Calibri"/>
          <w:b/>
          <w:bCs/>
          <w:i/>
          <w:iCs/>
          <w:color w:val="000000" w:themeColor="text1"/>
          <w:sz w:val="23"/>
          <w:szCs w:val="23"/>
        </w:rPr>
      </w:pPr>
      <w:r w:rsidRPr="00344DB6">
        <w:rPr>
          <w:rFonts w:ascii="Calibri" w:hAnsi="Calibri" w:cs="Calibri"/>
          <w:color w:val="000000" w:themeColor="text1"/>
          <w:sz w:val="23"/>
          <w:szCs w:val="23"/>
        </w:rPr>
        <w:t>T</w:t>
      </w:r>
      <w:r w:rsidR="00804B92" w:rsidRPr="00344DB6">
        <w:rPr>
          <w:rFonts w:ascii="Calibri" w:hAnsi="Calibri" w:cs="Calibri"/>
          <w:color w:val="000000" w:themeColor="text1"/>
          <w:sz w:val="23"/>
          <w:szCs w:val="23"/>
        </w:rPr>
        <w:t>raendo ispirazione dall’</w:t>
      </w:r>
      <w:r w:rsidR="00804B92" w:rsidRPr="00344DB6">
        <w:rPr>
          <w:rFonts w:ascii="Calibri" w:hAnsi="Calibri" w:cs="Calibri"/>
          <w:b/>
          <w:bCs/>
          <w:color w:val="000000" w:themeColor="text1"/>
          <w:sz w:val="23"/>
          <w:szCs w:val="23"/>
        </w:rPr>
        <w:t xml:space="preserve">immaginario del mondo </w:t>
      </w:r>
      <w:r w:rsidR="00952759" w:rsidRPr="00344DB6">
        <w:rPr>
          <w:rFonts w:ascii="Calibri" w:hAnsi="Calibri" w:cs="Calibri"/>
          <w:b/>
          <w:bCs/>
          <w:color w:val="000000" w:themeColor="text1"/>
          <w:sz w:val="23"/>
          <w:szCs w:val="23"/>
        </w:rPr>
        <w:t>delle costruzioni</w:t>
      </w:r>
      <w:r w:rsidR="00952759" w:rsidRPr="00344DB6">
        <w:rPr>
          <w:rFonts w:ascii="Calibri" w:hAnsi="Calibri" w:cs="Calibri"/>
          <w:color w:val="000000" w:themeColor="text1"/>
          <w:sz w:val="23"/>
          <w:szCs w:val="23"/>
        </w:rPr>
        <w:t xml:space="preserve">, </w:t>
      </w:r>
      <w:r w:rsidR="00804B92" w:rsidRPr="00344DB6">
        <w:rPr>
          <w:rFonts w:ascii="Calibri" w:hAnsi="Calibri" w:cs="Calibri"/>
          <w:sz w:val="23"/>
          <w:szCs w:val="23"/>
        </w:rPr>
        <w:t xml:space="preserve">la facciata viene </w:t>
      </w:r>
      <w:r w:rsidR="004B1A44" w:rsidRPr="00344DB6">
        <w:rPr>
          <w:rFonts w:ascii="Calibri" w:hAnsi="Calibri" w:cs="Calibri"/>
          <w:sz w:val="23"/>
          <w:szCs w:val="23"/>
        </w:rPr>
        <w:t>radicalmente</w:t>
      </w:r>
      <w:r w:rsidR="00804B92" w:rsidRPr="00344DB6">
        <w:rPr>
          <w:rFonts w:ascii="Calibri" w:hAnsi="Calibri" w:cs="Calibri"/>
          <w:sz w:val="23"/>
          <w:szCs w:val="23"/>
        </w:rPr>
        <w:t xml:space="preserve"> </w:t>
      </w:r>
      <w:r w:rsidR="004B1A44" w:rsidRPr="00344DB6">
        <w:rPr>
          <w:rFonts w:ascii="Calibri" w:hAnsi="Calibri" w:cs="Calibri"/>
          <w:sz w:val="23"/>
          <w:szCs w:val="23"/>
        </w:rPr>
        <w:t xml:space="preserve">modificata e </w:t>
      </w:r>
      <w:r w:rsidR="004B1A44" w:rsidRPr="00344DB6">
        <w:rPr>
          <w:rFonts w:ascii="Calibri" w:hAnsi="Calibri" w:cs="Calibri"/>
          <w:b/>
          <w:bCs/>
          <w:sz w:val="23"/>
          <w:szCs w:val="23"/>
        </w:rPr>
        <w:t>assume l’aspetto di un</w:t>
      </w:r>
      <w:r w:rsidR="00E20E75" w:rsidRPr="00344DB6">
        <w:rPr>
          <w:rFonts w:ascii="Calibri" w:hAnsi="Calibri" w:cs="Calibri"/>
          <w:b/>
          <w:bCs/>
          <w:sz w:val="23"/>
          <w:szCs w:val="23"/>
        </w:rPr>
        <w:t xml:space="preserve">a </w:t>
      </w:r>
      <w:r w:rsidR="004B1A44" w:rsidRPr="00344DB6">
        <w:rPr>
          <w:rFonts w:ascii="Calibri" w:hAnsi="Calibri" w:cs="Calibri"/>
          <w:b/>
          <w:bCs/>
          <w:sz w:val="23"/>
          <w:szCs w:val="23"/>
        </w:rPr>
        <w:t>ferramenta d’altri tempi</w:t>
      </w:r>
      <w:r w:rsidR="004B1A44" w:rsidRPr="00344DB6">
        <w:rPr>
          <w:rFonts w:ascii="Calibri" w:hAnsi="Calibri" w:cs="Calibri"/>
          <w:sz w:val="23"/>
          <w:szCs w:val="23"/>
        </w:rPr>
        <w:t xml:space="preserve">, con un’estetica vintage e industriale di matrice londinese. </w:t>
      </w:r>
      <w:r w:rsidR="004B1A44" w:rsidRPr="00344DB6">
        <w:rPr>
          <w:rFonts w:ascii="Calibri" w:hAnsi="Calibri" w:cs="Calibri"/>
          <w:sz w:val="23"/>
          <w:szCs w:val="23"/>
          <w:lang w:eastAsia="it-IT"/>
        </w:rPr>
        <w:t xml:space="preserve">Insegna tipografica, superfici materiche e dettagli tecnici ridefiniscono l’identità dello store, creando un </w:t>
      </w:r>
      <w:r w:rsidR="004B1A44" w:rsidRPr="00344DB6">
        <w:rPr>
          <w:rFonts w:ascii="Calibri" w:hAnsi="Calibri" w:cs="Calibri"/>
          <w:b/>
          <w:bCs/>
          <w:sz w:val="23"/>
          <w:szCs w:val="23"/>
          <w:lang w:eastAsia="it-IT"/>
        </w:rPr>
        <w:t>cortocircuito geografico e temporale nel cuore di Milano</w:t>
      </w:r>
      <w:r w:rsidR="004B1A44" w:rsidRPr="00344DB6">
        <w:rPr>
          <w:rFonts w:ascii="Calibri" w:hAnsi="Calibri" w:cs="Calibri"/>
          <w:sz w:val="23"/>
          <w:szCs w:val="23"/>
        </w:rPr>
        <w:t xml:space="preserve">. </w:t>
      </w:r>
    </w:p>
    <w:p w14:paraId="51869978" w14:textId="481A4614" w:rsidR="00D43CDA" w:rsidRPr="00344DB6" w:rsidRDefault="00365591" w:rsidP="002A1ECA">
      <w:pPr>
        <w:spacing w:before="120" w:after="120"/>
        <w:jc w:val="both"/>
        <w:rPr>
          <w:rFonts w:ascii="Calibri" w:hAnsi="Calibri" w:cs="Calibri"/>
          <w:sz w:val="23"/>
          <w:szCs w:val="23"/>
        </w:rPr>
      </w:pPr>
      <w:r w:rsidRPr="00344DB6">
        <w:rPr>
          <w:rFonts w:ascii="Calibri" w:hAnsi="Calibri" w:cs="Calibri"/>
          <w:sz w:val="23"/>
          <w:szCs w:val="23"/>
        </w:rPr>
        <w:t xml:space="preserve">Chi già conosce lo </w:t>
      </w:r>
      <w:r w:rsidR="004B1A44" w:rsidRPr="00344DB6">
        <w:rPr>
          <w:rFonts w:ascii="Calibri" w:hAnsi="Calibri" w:cs="Calibri"/>
          <w:sz w:val="23"/>
          <w:szCs w:val="23"/>
        </w:rPr>
        <w:t>spazio</w:t>
      </w:r>
      <w:r w:rsidRPr="00344DB6">
        <w:rPr>
          <w:rFonts w:ascii="Calibri" w:hAnsi="Calibri" w:cs="Calibri"/>
          <w:sz w:val="23"/>
          <w:szCs w:val="23"/>
        </w:rPr>
        <w:t xml:space="preserve"> lo </w:t>
      </w:r>
      <w:r w:rsidR="00C02997" w:rsidRPr="00344DB6">
        <w:rPr>
          <w:rFonts w:ascii="Calibri" w:hAnsi="Calibri" w:cs="Calibri"/>
          <w:sz w:val="23"/>
          <w:szCs w:val="23"/>
        </w:rPr>
        <w:t>ritroverà</w:t>
      </w:r>
      <w:r w:rsidRPr="00344DB6">
        <w:rPr>
          <w:rFonts w:ascii="Calibri" w:hAnsi="Calibri" w:cs="Calibri"/>
          <w:sz w:val="23"/>
          <w:szCs w:val="23"/>
        </w:rPr>
        <w:t xml:space="preserve"> con un’</w:t>
      </w:r>
      <w:r w:rsidRPr="00344DB6">
        <w:rPr>
          <w:rFonts w:ascii="Calibri" w:hAnsi="Calibri" w:cs="Calibri"/>
          <w:b/>
          <w:bCs/>
          <w:sz w:val="23"/>
          <w:szCs w:val="23"/>
        </w:rPr>
        <w:t xml:space="preserve">identità </w:t>
      </w:r>
      <w:r w:rsidR="00C02997" w:rsidRPr="00344DB6">
        <w:rPr>
          <w:rFonts w:ascii="Calibri" w:hAnsi="Calibri" w:cs="Calibri"/>
          <w:b/>
          <w:bCs/>
          <w:sz w:val="23"/>
          <w:szCs w:val="23"/>
        </w:rPr>
        <w:t xml:space="preserve">completamente </w:t>
      </w:r>
      <w:r w:rsidRPr="00344DB6">
        <w:rPr>
          <w:rFonts w:ascii="Calibri" w:hAnsi="Calibri" w:cs="Calibri"/>
          <w:b/>
          <w:bCs/>
          <w:sz w:val="23"/>
          <w:szCs w:val="23"/>
        </w:rPr>
        <w:t>nuova</w:t>
      </w:r>
      <w:r w:rsidRPr="00344DB6">
        <w:rPr>
          <w:rFonts w:ascii="Calibri" w:hAnsi="Calibri" w:cs="Calibri"/>
          <w:sz w:val="23"/>
          <w:szCs w:val="23"/>
        </w:rPr>
        <w:t xml:space="preserve">; chi lo visita per la prima volta sarà inizialmente </w:t>
      </w:r>
      <w:r w:rsidR="004B1A44" w:rsidRPr="00344DB6">
        <w:rPr>
          <w:rFonts w:ascii="Calibri" w:hAnsi="Calibri" w:cs="Calibri"/>
          <w:sz w:val="23"/>
          <w:szCs w:val="23"/>
        </w:rPr>
        <w:t>spiazzato</w:t>
      </w:r>
      <w:r w:rsidRPr="00344DB6">
        <w:rPr>
          <w:rFonts w:ascii="Calibri" w:hAnsi="Calibri" w:cs="Calibri"/>
          <w:sz w:val="23"/>
          <w:szCs w:val="23"/>
        </w:rPr>
        <w:t xml:space="preserve"> dall’apparenza, prima di </w:t>
      </w:r>
      <w:r w:rsidR="004B1A44" w:rsidRPr="00344DB6">
        <w:rPr>
          <w:rFonts w:ascii="Calibri" w:hAnsi="Calibri" w:cs="Calibri"/>
          <w:sz w:val="23"/>
          <w:szCs w:val="23"/>
        </w:rPr>
        <w:t>accedere</w:t>
      </w:r>
      <w:r w:rsidRPr="00344DB6">
        <w:rPr>
          <w:rFonts w:ascii="Calibri" w:hAnsi="Calibri" w:cs="Calibri"/>
          <w:sz w:val="23"/>
          <w:szCs w:val="23"/>
        </w:rPr>
        <w:t xml:space="preserve"> </w:t>
      </w:r>
      <w:r w:rsidR="004B1A44" w:rsidRPr="00344DB6">
        <w:rPr>
          <w:rFonts w:ascii="Calibri" w:hAnsi="Calibri" w:cs="Calibri"/>
          <w:sz w:val="23"/>
          <w:szCs w:val="23"/>
        </w:rPr>
        <w:t>al</w:t>
      </w:r>
      <w:r w:rsidRPr="00344DB6">
        <w:rPr>
          <w:rFonts w:ascii="Calibri" w:hAnsi="Calibri" w:cs="Calibri"/>
          <w:sz w:val="23"/>
          <w:szCs w:val="23"/>
        </w:rPr>
        <w:t xml:space="preserve"> mondo visionario di Seletti, dove </w:t>
      </w:r>
      <w:r w:rsidR="004B1A44" w:rsidRPr="00344DB6">
        <w:rPr>
          <w:rFonts w:ascii="Calibri" w:hAnsi="Calibri" w:cs="Calibri"/>
          <w:sz w:val="23"/>
          <w:szCs w:val="23"/>
        </w:rPr>
        <w:t>anche l’oggetto più semplice può diventare</w:t>
      </w:r>
      <w:r w:rsidR="00E20E75" w:rsidRPr="00344DB6">
        <w:rPr>
          <w:rFonts w:ascii="Calibri" w:hAnsi="Calibri" w:cs="Calibri"/>
          <w:sz w:val="23"/>
          <w:szCs w:val="23"/>
        </w:rPr>
        <w:t xml:space="preserve"> elemento di racconto</w:t>
      </w:r>
      <w:r w:rsidRPr="00344DB6">
        <w:rPr>
          <w:rFonts w:ascii="Calibri" w:hAnsi="Calibri" w:cs="Calibri"/>
          <w:sz w:val="23"/>
          <w:szCs w:val="23"/>
        </w:rPr>
        <w:t>.</w:t>
      </w:r>
    </w:p>
    <w:p w14:paraId="7F807A78" w14:textId="75AB8E7F" w:rsidR="00C02997" w:rsidRPr="00344DB6" w:rsidRDefault="00C02997" w:rsidP="002A1ECA">
      <w:pPr>
        <w:spacing w:before="120" w:after="120"/>
        <w:jc w:val="both"/>
        <w:rPr>
          <w:rFonts w:ascii="Calibri" w:hAnsi="Calibri" w:cs="Calibri"/>
          <w:sz w:val="23"/>
          <w:szCs w:val="23"/>
          <w:lang w:eastAsia="it-IT"/>
        </w:rPr>
      </w:pPr>
      <w:r w:rsidRPr="00344DB6">
        <w:rPr>
          <w:rFonts w:ascii="Calibri" w:hAnsi="Calibri" w:cs="Calibri"/>
          <w:sz w:val="23"/>
          <w:szCs w:val="23"/>
          <w:lang w:eastAsia="it-IT"/>
        </w:rPr>
        <w:t xml:space="preserve">Con questo progetto, Seletti conferma la propria </w:t>
      </w:r>
      <w:r w:rsidRPr="00344DB6">
        <w:rPr>
          <w:rFonts w:ascii="Calibri" w:hAnsi="Calibri" w:cs="Calibri"/>
          <w:b/>
          <w:bCs/>
          <w:sz w:val="23"/>
          <w:szCs w:val="23"/>
          <w:lang w:eastAsia="it-IT"/>
        </w:rPr>
        <w:t>capacità di ridefinire oggetti e contesti</w:t>
      </w:r>
      <w:r w:rsidRPr="00344DB6">
        <w:rPr>
          <w:rFonts w:ascii="Calibri" w:hAnsi="Calibri" w:cs="Calibri"/>
          <w:sz w:val="23"/>
          <w:szCs w:val="23"/>
          <w:lang w:eastAsia="it-IT"/>
        </w:rPr>
        <w:t>, rendendo straordinario ciò che è ordinario e invitando il pubblico a guardare la realtà da una prospettiva diversa.</w:t>
      </w:r>
    </w:p>
    <w:p w14:paraId="08225302" w14:textId="77777777" w:rsidR="006F63CE" w:rsidRPr="00344DB6" w:rsidRDefault="006F63CE" w:rsidP="002A1ECA">
      <w:pPr>
        <w:spacing w:before="120" w:after="120"/>
        <w:jc w:val="both"/>
        <w:rPr>
          <w:rFonts w:asciiTheme="minorHAnsi" w:hAnsiTheme="minorHAnsi" w:cstheme="minorHAnsi"/>
          <w:i/>
          <w:iCs/>
        </w:rPr>
      </w:pPr>
    </w:p>
    <w:p w14:paraId="3165511A" w14:textId="6A5BEEFB" w:rsidR="007F3D87" w:rsidRPr="00344DB6" w:rsidRDefault="00EF0389" w:rsidP="002A1ECA">
      <w:pPr>
        <w:spacing w:before="120" w:after="120"/>
        <w:jc w:val="both"/>
        <w:rPr>
          <w:rFonts w:asciiTheme="minorHAnsi" w:hAnsiTheme="minorHAnsi" w:cstheme="minorHAnsi"/>
          <w:b/>
          <w:bCs/>
          <w:i/>
          <w:iCs/>
          <w:lang w:val="en-US"/>
        </w:rPr>
      </w:pPr>
      <w:proofErr w:type="spellStart"/>
      <w:r w:rsidRPr="00344DB6">
        <w:rPr>
          <w:rFonts w:asciiTheme="minorHAnsi" w:hAnsiTheme="minorHAnsi" w:cstheme="minorHAnsi"/>
          <w:b/>
          <w:bCs/>
          <w:i/>
          <w:iCs/>
          <w:lang w:val="en-US"/>
        </w:rPr>
        <w:t>L’installazione</w:t>
      </w:r>
      <w:proofErr w:type="spellEnd"/>
      <w:r w:rsidRPr="00344DB6">
        <w:rPr>
          <w:rFonts w:asciiTheme="minorHAnsi" w:hAnsiTheme="minorHAnsi" w:cstheme="minorHAnsi"/>
          <w:b/>
          <w:bCs/>
          <w:i/>
          <w:iCs/>
          <w:lang w:val="en-US"/>
        </w:rPr>
        <w:t xml:space="preserve"> </w:t>
      </w:r>
      <w:r w:rsidR="00C7230D" w:rsidRPr="00344DB6">
        <w:rPr>
          <w:rFonts w:asciiTheme="minorHAnsi" w:hAnsiTheme="minorHAnsi" w:cstheme="minorHAnsi"/>
          <w:b/>
          <w:bCs/>
          <w:i/>
          <w:iCs/>
          <w:lang w:val="en-US"/>
        </w:rPr>
        <w:t>Design Building LTD</w:t>
      </w:r>
      <w:r w:rsidR="00A656A3" w:rsidRPr="00344DB6">
        <w:rPr>
          <w:rFonts w:asciiTheme="minorHAnsi" w:hAnsiTheme="minorHAnsi" w:cstheme="minorHAnsi"/>
          <w:b/>
          <w:bCs/>
          <w:i/>
          <w:iCs/>
          <w:lang w:val="en-US"/>
        </w:rPr>
        <w:t xml:space="preserve"> </w:t>
      </w:r>
      <w:r w:rsidRPr="00344DB6">
        <w:rPr>
          <w:rFonts w:asciiTheme="minorHAnsi" w:hAnsiTheme="minorHAnsi" w:cstheme="minorHAnsi"/>
          <w:b/>
          <w:bCs/>
          <w:i/>
          <w:iCs/>
          <w:lang w:val="en-US"/>
        </w:rPr>
        <w:t>è</w:t>
      </w:r>
      <w:r w:rsidR="00A656A3" w:rsidRPr="00344DB6">
        <w:rPr>
          <w:rFonts w:asciiTheme="minorHAnsi" w:hAnsiTheme="minorHAnsi" w:cstheme="minorHAnsi"/>
          <w:b/>
          <w:bCs/>
          <w:i/>
          <w:iCs/>
          <w:lang w:val="en-US"/>
        </w:rPr>
        <w:t xml:space="preserve"> powered </w:t>
      </w:r>
      <w:r w:rsidR="00ED4622" w:rsidRPr="00344DB6">
        <w:rPr>
          <w:rFonts w:asciiTheme="minorHAnsi" w:hAnsiTheme="minorHAnsi" w:cstheme="minorHAnsi"/>
          <w:b/>
          <w:bCs/>
          <w:i/>
          <w:iCs/>
          <w:lang w:val="en-US"/>
        </w:rPr>
        <w:t>by</w:t>
      </w:r>
      <w:r w:rsidR="00237DF6" w:rsidRPr="00344DB6">
        <w:rPr>
          <w:rFonts w:asciiTheme="minorHAnsi" w:hAnsiTheme="minorHAnsi" w:cstheme="minorHAnsi"/>
          <w:b/>
          <w:bCs/>
          <w:i/>
          <w:iCs/>
          <w:lang w:val="en-US"/>
        </w:rPr>
        <w:t xml:space="preserve"> </w:t>
      </w:r>
    </w:p>
    <w:p w14:paraId="42BF87C1" w14:textId="75CF65CF" w:rsidR="00A53BD2" w:rsidRDefault="00A53BD2" w:rsidP="002A1ECA">
      <w:pPr>
        <w:spacing w:before="120" w:after="120"/>
        <w:jc w:val="both"/>
        <w:rPr>
          <w:rFonts w:asciiTheme="minorHAnsi" w:hAnsiTheme="minorHAnsi" w:cstheme="minorHAnsi"/>
          <w:b/>
          <w:bCs/>
          <w:i/>
          <w:iCs/>
        </w:rPr>
      </w:pPr>
      <w:r w:rsidRPr="00344DB6">
        <w:rPr>
          <w:rFonts w:asciiTheme="minorHAnsi" w:hAnsiTheme="minorHAnsi" w:cstheme="minorHAnsi"/>
          <w:b/>
          <w:bCs/>
          <w:i/>
          <w:iCs/>
          <w:noProof/>
          <w14:ligatures w14:val="standardContextual"/>
        </w:rPr>
        <w:drawing>
          <wp:inline distT="0" distB="0" distL="0" distR="0" wp14:anchorId="5D1AD101" wp14:editId="308199DB">
            <wp:extent cx="1341489" cy="242047"/>
            <wp:effectExtent l="0" t="0" r="5080" b="0"/>
            <wp:docPr id="76453455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534556" name="Immagine 76453455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9810" cy="267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1975A" w14:textId="062B35E7" w:rsidR="006F63CE" w:rsidRPr="00C43A1A" w:rsidRDefault="008E3B51" w:rsidP="002A1ECA">
      <w:pPr>
        <w:spacing w:before="120" w:after="120"/>
        <w:jc w:val="both"/>
        <w:rPr>
          <w:rFonts w:asciiTheme="minorHAnsi" w:hAnsiTheme="minorHAnsi" w:cstheme="minorHAnsi"/>
          <w:b/>
          <w:bCs/>
          <w:i/>
          <w:iCs/>
        </w:rPr>
      </w:pPr>
      <w:r w:rsidRPr="00C43A1A">
        <w:rPr>
          <w:rFonts w:asciiTheme="minorHAnsi" w:hAnsiTheme="minorHAnsi" w:cstheme="minorHAnsi"/>
          <w:b/>
          <w:bCs/>
          <w:i/>
          <w:iCs/>
        </w:rPr>
        <w:t>www.eternoo.i</w:t>
      </w:r>
      <w:r>
        <w:rPr>
          <w:rFonts w:asciiTheme="minorHAnsi" w:hAnsiTheme="minorHAnsi" w:cstheme="minorHAnsi"/>
          <w:b/>
          <w:bCs/>
          <w:i/>
          <w:iCs/>
        </w:rPr>
        <w:t>t</w:t>
      </w:r>
    </w:p>
    <w:p w14:paraId="7998B070" w14:textId="4E719AD7" w:rsidR="006F63CE" w:rsidRDefault="006F63CE" w:rsidP="002A1ECA">
      <w:pPr>
        <w:spacing w:before="120" w:after="120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12169D36" w14:textId="554AD29E" w:rsidR="00F52A09" w:rsidRPr="00C43A1A" w:rsidRDefault="00F52A09" w:rsidP="002A1ECA">
      <w:pPr>
        <w:spacing w:before="120" w:after="120"/>
        <w:jc w:val="both"/>
        <w:rPr>
          <w:rFonts w:asciiTheme="minorHAnsi" w:hAnsiTheme="minorHAnsi" w:cstheme="minorHAnsi"/>
          <w:b/>
          <w:bCs/>
          <w:i/>
          <w:iCs/>
        </w:rPr>
      </w:pPr>
    </w:p>
    <w:sectPr w:rsidR="00F52A09" w:rsidRPr="00C43A1A" w:rsidSect="0004380A">
      <w:headerReference w:type="default" r:id="rId8"/>
      <w:footerReference w:type="default" r:id="rId9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4C6E6" w14:textId="77777777" w:rsidR="001942FC" w:rsidRDefault="001942FC" w:rsidP="0004380A">
      <w:r>
        <w:separator/>
      </w:r>
    </w:p>
  </w:endnote>
  <w:endnote w:type="continuationSeparator" w:id="0">
    <w:p w14:paraId="4372C389" w14:textId="77777777" w:rsidR="001942FC" w:rsidRDefault="001942FC" w:rsidP="00043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panose1 w:val="020B0604020202020204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TLiti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Monotype Corsiva">
    <w:panose1 w:val="03010101010201010101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1C05E" w14:textId="12BD62F5" w:rsidR="0004380A" w:rsidRPr="00A74D06" w:rsidRDefault="00A74D06">
    <w:pPr>
      <w:pStyle w:val="Pidipagina"/>
      <w:rPr>
        <w:rFonts w:ascii="Courier New" w:hAnsi="Courier New" w:cs="Courier New"/>
        <w:sz w:val="16"/>
        <w:szCs w:val="16"/>
      </w:rPr>
    </w:pPr>
    <w:r w:rsidRPr="00A74D06">
      <w:rPr>
        <w:rFonts w:ascii="Courier New" w:hAnsi="Courier New" w:cs="Courier New"/>
        <w:sz w:val="16"/>
        <w:szCs w:val="16"/>
      </w:rPr>
      <w:t>------------------------------------------------------------------</w:t>
    </w:r>
    <w:r>
      <w:rPr>
        <w:rFonts w:ascii="Courier New" w:hAnsi="Courier New" w:cs="Courier New"/>
        <w:sz w:val="16"/>
        <w:szCs w:val="16"/>
      </w:rPr>
      <w:t>----------------------------------</w:t>
    </w:r>
  </w:p>
  <w:p w14:paraId="13117177" w14:textId="7EB8FBE2" w:rsidR="0004380A" w:rsidRPr="00A74D06" w:rsidRDefault="00A74D06">
    <w:pPr>
      <w:pStyle w:val="Pidipagina"/>
      <w:rPr>
        <w:rFonts w:ascii="Courier New" w:hAnsi="Courier New" w:cs="Courier New"/>
        <w:sz w:val="16"/>
        <w:szCs w:val="16"/>
      </w:rPr>
    </w:pPr>
    <w:r w:rsidRPr="00A74D06">
      <w:rPr>
        <w:rFonts w:ascii="Courier New" w:hAnsi="Courier New" w:cs="Courier New"/>
        <w:sz w:val="16"/>
        <w:szCs w:val="16"/>
      </w:rPr>
      <w:t xml:space="preserve">Press Office – </w:t>
    </w:r>
    <w:proofErr w:type="spellStart"/>
    <w:r w:rsidRPr="00A74D06">
      <w:rPr>
        <w:rFonts w:ascii="Courier New" w:hAnsi="Courier New" w:cs="Courier New"/>
        <w:sz w:val="16"/>
        <w:szCs w:val="16"/>
      </w:rPr>
      <w:t>Paridevitale</w:t>
    </w:r>
    <w:proofErr w:type="spellEnd"/>
    <w:r w:rsidRPr="00A74D06">
      <w:rPr>
        <w:rFonts w:ascii="Courier New" w:hAnsi="Courier New" w:cs="Courier New"/>
        <w:sz w:val="16"/>
        <w:szCs w:val="16"/>
      </w:rPr>
      <w:t xml:space="preserve"> </w:t>
    </w:r>
    <w:proofErr w:type="spellStart"/>
    <w:r w:rsidRPr="00A74D06">
      <w:rPr>
        <w:rFonts w:ascii="Courier New" w:hAnsi="Courier New" w:cs="Courier New"/>
        <w:sz w:val="16"/>
        <w:szCs w:val="16"/>
      </w:rPr>
      <w:t>Communication</w:t>
    </w:r>
    <w:proofErr w:type="spellEnd"/>
    <w:r w:rsidRPr="00A74D06">
      <w:rPr>
        <w:rFonts w:ascii="Courier New" w:hAnsi="Courier New" w:cs="Courier New"/>
        <w:sz w:val="16"/>
        <w:szCs w:val="16"/>
      </w:rPr>
      <w:t xml:space="preserve"> &amp; PR – Viale Vittorio Veneto 28 – 0124 Milan</w:t>
    </w:r>
  </w:p>
  <w:p w14:paraId="4491073D" w14:textId="676C7AE1" w:rsidR="00A74D06" w:rsidRPr="00A74D06" w:rsidRDefault="00A74D06">
    <w:pPr>
      <w:pStyle w:val="Pidipagina"/>
      <w:rPr>
        <w:rFonts w:ascii="Courier New" w:hAnsi="Courier New" w:cs="Courier New"/>
        <w:sz w:val="16"/>
        <w:szCs w:val="16"/>
      </w:rPr>
    </w:pPr>
    <w:r w:rsidRPr="00A74D06">
      <w:rPr>
        <w:rFonts w:ascii="Courier New" w:hAnsi="Courier New" w:cs="Courier New"/>
        <w:sz w:val="16"/>
        <w:szCs w:val="16"/>
      </w:rPr>
      <w:t>INTERNATIONAL PRESS: Giovanni Sgrignuoli – Mob. +39 328 9686390 / e.: giovanni@paridevitale.com</w:t>
    </w:r>
  </w:p>
  <w:p w14:paraId="63055051" w14:textId="65229557" w:rsidR="00A74D06" w:rsidRPr="00EC40E2" w:rsidRDefault="00A74D06">
    <w:pPr>
      <w:pStyle w:val="Pidipagina"/>
      <w:rPr>
        <w:rFonts w:ascii="Courier New" w:hAnsi="Courier New" w:cs="Courier New"/>
        <w:sz w:val="16"/>
        <w:szCs w:val="16"/>
        <w:lang w:val="en-US"/>
      </w:rPr>
    </w:pPr>
    <w:r w:rsidRPr="00A74D06">
      <w:rPr>
        <w:rFonts w:ascii="Courier New" w:hAnsi="Courier New" w:cs="Courier New"/>
        <w:sz w:val="16"/>
        <w:szCs w:val="16"/>
      </w:rPr>
      <w:t xml:space="preserve">ITALIAN PRESS: Sara Bressan – Mob +39 331 2696859 / e.: sara@paridevitale.com - Chiara Valentini – Mob. </w:t>
    </w:r>
    <w:r w:rsidRPr="00EC40E2">
      <w:rPr>
        <w:rFonts w:ascii="Courier New" w:hAnsi="Courier New" w:cs="Courier New"/>
        <w:sz w:val="16"/>
        <w:szCs w:val="16"/>
        <w:lang w:val="en-US"/>
      </w:rPr>
      <w:t>+39 348 9214456 /e.: chiara@paridevitale.com</w:t>
    </w:r>
  </w:p>
  <w:p w14:paraId="39ED68DC" w14:textId="232C2B99" w:rsidR="0004380A" w:rsidRPr="00EC40E2" w:rsidRDefault="00A74D06">
    <w:pPr>
      <w:pStyle w:val="Pidipagina"/>
      <w:rPr>
        <w:rFonts w:ascii="Courier New" w:hAnsi="Courier New" w:cs="Courier New"/>
        <w:sz w:val="16"/>
        <w:szCs w:val="16"/>
        <w:lang w:val="en-US"/>
      </w:rPr>
    </w:pPr>
    <w:r w:rsidRPr="00EC40E2">
      <w:rPr>
        <w:rFonts w:ascii="Courier New" w:hAnsi="Courier New" w:cs="Courier New"/>
        <w:sz w:val="16"/>
        <w:szCs w:val="16"/>
        <w:lang w:val="en-US"/>
      </w:rPr>
      <w:t>----------------------------------------------------------------------------------------------------</w:t>
    </w:r>
  </w:p>
  <w:p w14:paraId="218D994E" w14:textId="764F2E39" w:rsidR="0004380A" w:rsidRPr="000D2D2B" w:rsidRDefault="000D2D2B">
    <w:pPr>
      <w:pStyle w:val="Pidipagina"/>
      <w:rPr>
        <w:rFonts w:ascii="STLiti" w:eastAsia="STLiti" w:hAnsi="Monotype Corsiva"/>
        <w:lang w:val="en-US"/>
      </w:rPr>
    </w:pPr>
    <w:r w:rsidRPr="000D2D2B">
      <w:rPr>
        <w:rFonts w:ascii="STLiti" w:eastAsia="STLiti" w:hAnsi="Monotype Corsiva" w:hint="eastAsia"/>
        <w:lang w:val="en-US"/>
      </w:rPr>
      <w:t xml:space="preserve">(r)evolution is the only solution </w:t>
    </w:r>
    <w:r>
      <w:rPr>
        <w:rFonts w:ascii="STLiti" w:eastAsia="STLiti" w:hAnsi="Monotype Corsiva"/>
        <w:lang w:val="en-US"/>
      </w:rPr>
      <w:t xml:space="preserve">                                                                                                www.seletti.it              </w:t>
    </w:r>
  </w:p>
  <w:p w14:paraId="1FA49E25" w14:textId="77777777" w:rsidR="0004380A" w:rsidRPr="000D2D2B" w:rsidRDefault="0004380A">
    <w:pPr>
      <w:pStyle w:val="Pidipagin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B86B3" w14:textId="77777777" w:rsidR="001942FC" w:rsidRDefault="001942FC" w:rsidP="0004380A">
      <w:r>
        <w:separator/>
      </w:r>
    </w:p>
  </w:footnote>
  <w:footnote w:type="continuationSeparator" w:id="0">
    <w:p w14:paraId="57EF2263" w14:textId="77777777" w:rsidR="001942FC" w:rsidRDefault="001942FC" w:rsidP="00043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EDFB4" w14:textId="24B86E9D" w:rsidR="0004380A" w:rsidRDefault="0004380A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61312" behindDoc="0" locked="0" layoutInCell="1" allowOverlap="1" wp14:anchorId="280BA297" wp14:editId="609BF634">
          <wp:simplePos x="0" y="0"/>
          <wp:positionH relativeFrom="column">
            <wp:posOffset>1892723</wp:posOffset>
          </wp:positionH>
          <wp:positionV relativeFrom="paragraph">
            <wp:posOffset>-19050</wp:posOffset>
          </wp:positionV>
          <wp:extent cx="2102400" cy="496800"/>
          <wp:effectExtent l="0" t="0" r="0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0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02400" cy="49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9F1017" w14:textId="07AA27F3" w:rsidR="0004380A" w:rsidRDefault="0004380A">
    <w:pPr>
      <w:pStyle w:val="Intestazione"/>
    </w:pPr>
  </w:p>
  <w:p w14:paraId="547846D8" w14:textId="5A7E517C" w:rsidR="0004380A" w:rsidRDefault="0004380A">
    <w:pPr>
      <w:pStyle w:val="Intestazione"/>
    </w:pPr>
  </w:p>
  <w:p w14:paraId="36E152F1" w14:textId="77777777" w:rsidR="002A1ECA" w:rsidRDefault="002A1ECA">
    <w:pPr>
      <w:pStyle w:val="Intestazione"/>
    </w:pPr>
  </w:p>
  <w:p w14:paraId="4F067BBC" w14:textId="7EF8AAAB" w:rsidR="0004380A" w:rsidRDefault="0004380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254A6"/>
    <w:multiLevelType w:val="multilevel"/>
    <w:tmpl w:val="38D80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8367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592"/>
    <w:rsid w:val="00003867"/>
    <w:rsid w:val="00004582"/>
    <w:rsid w:val="00004B24"/>
    <w:rsid w:val="00010547"/>
    <w:rsid w:val="00014453"/>
    <w:rsid w:val="00040740"/>
    <w:rsid w:val="0004380A"/>
    <w:rsid w:val="00055D06"/>
    <w:rsid w:val="00055EF6"/>
    <w:rsid w:val="000575C3"/>
    <w:rsid w:val="00063D87"/>
    <w:rsid w:val="000727E8"/>
    <w:rsid w:val="00073CFF"/>
    <w:rsid w:val="000750EE"/>
    <w:rsid w:val="000761E4"/>
    <w:rsid w:val="000766C8"/>
    <w:rsid w:val="0008058D"/>
    <w:rsid w:val="00080800"/>
    <w:rsid w:val="00082D0C"/>
    <w:rsid w:val="0008528B"/>
    <w:rsid w:val="0009373F"/>
    <w:rsid w:val="000A00E5"/>
    <w:rsid w:val="000A3AB9"/>
    <w:rsid w:val="000A7C9E"/>
    <w:rsid w:val="000B4740"/>
    <w:rsid w:val="000B6CAE"/>
    <w:rsid w:val="000C5610"/>
    <w:rsid w:val="000D2118"/>
    <w:rsid w:val="000D2D2B"/>
    <w:rsid w:val="000D3668"/>
    <w:rsid w:val="000E241B"/>
    <w:rsid w:val="000E658D"/>
    <w:rsid w:val="001069C3"/>
    <w:rsid w:val="00112208"/>
    <w:rsid w:val="00112883"/>
    <w:rsid w:val="00142339"/>
    <w:rsid w:val="00146CB0"/>
    <w:rsid w:val="00147948"/>
    <w:rsid w:val="00165FA4"/>
    <w:rsid w:val="001746CA"/>
    <w:rsid w:val="00193F30"/>
    <w:rsid w:val="001942FC"/>
    <w:rsid w:val="00195A99"/>
    <w:rsid w:val="001A148D"/>
    <w:rsid w:val="001A1917"/>
    <w:rsid w:val="001A7D71"/>
    <w:rsid w:val="001B0AB2"/>
    <w:rsid w:val="001D2A13"/>
    <w:rsid w:val="001D50C2"/>
    <w:rsid w:val="001F2C40"/>
    <w:rsid w:val="001F32CF"/>
    <w:rsid w:val="001F3A3C"/>
    <w:rsid w:val="00200C59"/>
    <w:rsid w:val="00203C7B"/>
    <w:rsid w:val="0020463D"/>
    <w:rsid w:val="00204993"/>
    <w:rsid w:val="002129D0"/>
    <w:rsid w:val="002219B9"/>
    <w:rsid w:val="00224B70"/>
    <w:rsid w:val="00226DAF"/>
    <w:rsid w:val="00230FF9"/>
    <w:rsid w:val="00236DD8"/>
    <w:rsid w:val="00237DF6"/>
    <w:rsid w:val="002415F3"/>
    <w:rsid w:val="00245E15"/>
    <w:rsid w:val="00246DDF"/>
    <w:rsid w:val="00252AAA"/>
    <w:rsid w:val="00276146"/>
    <w:rsid w:val="002811E4"/>
    <w:rsid w:val="002A1ECA"/>
    <w:rsid w:val="002B2555"/>
    <w:rsid w:val="002B34EC"/>
    <w:rsid w:val="002B3C6B"/>
    <w:rsid w:val="002B46B6"/>
    <w:rsid w:val="002B4ACA"/>
    <w:rsid w:val="002B62FD"/>
    <w:rsid w:val="002C3584"/>
    <w:rsid w:val="002C442C"/>
    <w:rsid w:val="002D531B"/>
    <w:rsid w:val="002E0E23"/>
    <w:rsid w:val="002E329F"/>
    <w:rsid w:val="002E40A1"/>
    <w:rsid w:val="002F2C82"/>
    <w:rsid w:val="002F495F"/>
    <w:rsid w:val="002F5E3C"/>
    <w:rsid w:val="00303CF0"/>
    <w:rsid w:val="00305967"/>
    <w:rsid w:val="00312CE8"/>
    <w:rsid w:val="00313F7E"/>
    <w:rsid w:val="00321A2A"/>
    <w:rsid w:val="00327909"/>
    <w:rsid w:val="00331CF9"/>
    <w:rsid w:val="0033366A"/>
    <w:rsid w:val="00334FE9"/>
    <w:rsid w:val="0033774D"/>
    <w:rsid w:val="00337926"/>
    <w:rsid w:val="0034253A"/>
    <w:rsid w:val="00344DB6"/>
    <w:rsid w:val="0035114F"/>
    <w:rsid w:val="00355904"/>
    <w:rsid w:val="00360277"/>
    <w:rsid w:val="00365591"/>
    <w:rsid w:val="003655D3"/>
    <w:rsid w:val="00365D17"/>
    <w:rsid w:val="0037004F"/>
    <w:rsid w:val="00372286"/>
    <w:rsid w:val="00373F1B"/>
    <w:rsid w:val="00376BF9"/>
    <w:rsid w:val="00380D81"/>
    <w:rsid w:val="00394A78"/>
    <w:rsid w:val="003A5DC9"/>
    <w:rsid w:val="003A785C"/>
    <w:rsid w:val="003C7852"/>
    <w:rsid w:val="003D13A4"/>
    <w:rsid w:val="003D1B44"/>
    <w:rsid w:val="003D1BD0"/>
    <w:rsid w:val="003D2C2C"/>
    <w:rsid w:val="003E18E4"/>
    <w:rsid w:val="003F10C2"/>
    <w:rsid w:val="003F2341"/>
    <w:rsid w:val="003F5D7B"/>
    <w:rsid w:val="003F6684"/>
    <w:rsid w:val="00400AEE"/>
    <w:rsid w:val="00401239"/>
    <w:rsid w:val="00404087"/>
    <w:rsid w:val="004060A7"/>
    <w:rsid w:val="00411D9C"/>
    <w:rsid w:val="004178E1"/>
    <w:rsid w:val="00424EE3"/>
    <w:rsid w:val="00425440"/>
    <w:rsid w:val="00431862"/>
    <w:rsid w:val="00434C04"/>
    <w:rsid w:val="00450842"/>
    <w:rsid w:val="00455378"/>
    <w:rsid w:val="00463FF8"/>
    <w:rsid w:val="00471982"/>
    <w:rsid w:val="00473295"/>
    <w:rsid w:val="0047404F"/>
    <w:rsid w:val="004775D2"/>
    <w:rsid w:val="0048028D"/>
    <w:rsid w:val="00481995"/>
    <w:rsid w:val="004846D5"/>
    <w:rsid w:val="00485AD6"/>
    <w:rsid w:val="00486821"/>
    <w:rsid w:val="00490438"/>
    <w:rsid w:val="00491FDB"/>
    <w:rsid w:val="00496F1F"/>
    <w:rsid w:val="004A47D8"/>
    <w:rsid w:val="004A66B9"/>
    <w:rsid w:val="004A7A01"/>
    <w:rsid w:val="004B13C5"/>
    <w:rsid w:val="004B1A44"/>
    <w:rsid w:val="004B6EF5"/>
    <w:rsid w:val="004C5242"/>
    <w:rsid w:val="004C6FB9"/>
    <w:rsid w:val="004D2E2D"/>
    <w:rsid w:val="004D55E9"/>
    <w:rsid w:val="004E2C80"/>
    <w:rsid w:val="004E5349"/>
    <w:rsid w:val="004F1D77"/>
    <w:rsid w:val="004F4708"/>
    <w:rsid w:val="00502292"/>
    <w:rsid w:val="00512A31"/>
    <w:rsid w:val="005151AA"/>
    <w:rsid w:val="00517874"/>
    <w:rsid w:val="0052096E"/>
    <w:rsid w:val="00526314"/>
    <w:rsid w:val="0053441E"/>
    <w:rsid w:val="0053489D"/>
    <w:rsid w:val="00540658"/>
    <w:rsid w:val="005455F7"/>
    <w:rsid w:val="00546BA4"/>
    <w:rsid w:val="00551D3A"/>
    <w:rsid w:val="00565863"/>
    <w:rsid w:val="00565F7E"/>
    <w:rsid w:val="00570CBE"/>
    <w:rsid w:val="00573771"/>
    <w:rsid w:val="00577DFB"/>
    <w:rsid w:val="00580931"/>
    <w:rsid w:val="005822AD"/>
    <w:rsid w:val="00594997"/>
    <w:rsid w:val="005957FF"/>
    <w:rsid w:val="0059693F"/>
    <w:rsid w:val="005A1B74"/>
    <w:rsid w:val="005C6812"/>
    <w:rsid w:val="005C75CA"/>
    <w:rsid w:val="005D2813"/>
    <w:rsid w:val="005D75C4"/>
    <w:rsid w:val="005E72C8"/>
    <w:rsid w:val="005F5703"/>
    <w:rsid w:val="005F5F67"/>
    <w:rsid w:val="00603C44"/>
    <w:rsid w:val="006079DB"/>
    <w:rsid w:val="00614272"/>
    <w:rsid w:val="00616040"/>
    <w:rsid w:val="006177C6"/>
    <w:rsid w:val="00641906"/>
    <w:rsid w:val="00646C40"/>
    <w:rsid w:val="00646ED6"/>
    <w:rsid w:val="00647639"/>
    <w:rsid w:val="00651DA4"/>
    <w:rsid w:val="0065782A"/>
    <w:rsid w:val="00661378"/>
    <w:rsid w:val="006653C9"/>
    <w:rsid w:val="00673C8C"/>
    <w:rsid w:val="0067767C"/>
    <w:rsid w:val="0067771D"/>
    <w:rsid w:val="0068231E"/>
    <w:rsid w:val="0068651E"/>
    <w:rsid w:val="00686682"/>
    <w:rsid w:val="00690018"/>
    <w:rsid w:val="00690B7D"/>
    <w:rsid w:val="0069397E"/>
    <w:rsid w:val="006A5A5E"/>
    <w:rsid w:val="006B2FE3"/>
    <w:rsid w:val="006D3338"/>
    <w:rsid w:val="006D363F"/>
    <w:rsid w:val="006E0D1A"/>
    <w:rsid w:val="006E2117"/>
    <w:rsid w:val="006E3FDF"/>
    <w:rsid w:val="006F1328"/>
    <w:rsid w:val="006F1406"/>
    <w:rsid w:val="006F17E4"/>
    <w:rsid w:val="006F63CE"/>
    <w:rsid w:val="00705F9B"/>
    <w:rsid w:val="007107C0"/>
    <w:rsid w:val="007124CC"/>
    <w:rsid w:val="0071380A"/>
    <w:rsid w:val="00713D71"/>
    <w:rsid w:val="0071712F"/>
    <w:rsid w:val="00725574"/>
    <w:rsid w:val="00725FEF"/>
    <w:rsid w:val="00735D74"/>
    <w:rsid w:val="007409C9"/>
    <w:rsid w:val="007414BB"/>
    <w:rsid w:val="00741E80"/>
    <w:rsid w:val="00750199"/>
    <w:rsid w:val="00751491"/>
    <w:rsid w:val="0075154B"/>
    <w:rsid w:val="00751D9A"/>
    <w:rsid w:val="00751F93"/>
    <w:rsid w:val="007525EC"/>
    <w:rsid w:val="00761824"/>
    <w:rsid w:val="007628E2"/>
    <w:rsid w:val="0076319F"/>
    <w:rsid w:val="00766B32"/>
    <w:rsid w:val="00772067"/>
    <w:rsid w:val="00774AAE"/>
    <w:rsid w:val="00786100"/>
    <w:rsid w:val="007A3F82"/>
    <w:rsid w:val="007A709A"/>
    <w:rsid w:val="007A7CAC"/>
    <w:rsid w:val="007D2437"/>
    <w:rsid w:val="007D2989"/>
    <w:rsid w:val="007D50E3"/>
    <w:rsid w:val="007D5958"/>
    <w:rsid w:val="007E0B45"/>
    <w:rsid w:val="007E4FE6"/>
    <w:rsid w:val="007E5A4A"/>
    <w:rsid w:val="007F0048"/>
    <w:rsid w:val="007F115C"/>
    <w:rsid w:val="007F3D87"/>
    <w:rsid w:val="007F6FA9"/>
    <w:rsid w:val="008038DD"/>
    <w:rsid w:val="00804B92"/>
    <w:rsid w:val="00805FCB"/>
    <w:rsid w:val="00807BBD"/>
    <w:rsid w:val="008103DE"/>
    <w:rsid w:val="00812746"/>
    <w:rsid w:val="00815FE7"/>
    <w:rsid w:val="00833CBE"/>
    <w:rsid w:val="00836D0B"/>
    <w:rsid w:val="00864764"/>
    <w:rsid w:val="00870107"/>
    <w:rsid w:val="0088269A"/>
    <w:rsid w:val="00885B19"/>
    <w:rsid w:val="008863DE"/>
    <w:rsid w:val="00890E59"/>
    <w:rsid w:val="00897DCA"/>
    <w:rsid w:val="00897F96"/>
    <w:rsid w:val="008A1244"/>
    <w:rsid w:val="008A60C8"/>
    <w:rsid w:val="008B0A93"/>
    <w:rsid w:val="008B5E4A"/>
    <w:rsid w:val="008B7A9D"/>
    <w:rsid w:val="008C314F"/>
    <w:rsid w:val="008D182E"/>
    <w:rsid w:val="008E2F24"/>
    <w:rsid w:val="008E35B4"/>
    <w:rsid w:val="008E3B51"/>
    <w:rsid w:val="008E4A21"/>
    <w:rsid w:val="008F0B95"/>
    <w:rsid w:val="00901036"/>
    <w:rsid w:val="00901FDD"/>
    <w:rsid w:val="00905217"/>
    <w:rsid w:val="00914F8F"/>
    <w:rsid w:val="00917139"/>
    <w:rsid w:val="009217CE"/>
    <w:rsid w:val="00925BE5"/>
    <w:rsid w:val="00926A97"/>
    <w:rsid w:val="009270F1"/>
    <w:rsid w:val="00931DA4"/>
    <w:rsid w:val="00934962"/>
    <w:rsid w:val="009349CA"/>
    <w:rsid w:val="00935E8D"/>
    <w:rsid w:val="0093765B"/>
    <w:rsid w:val="00945812"/>
    <w:rsid w:val="0095058D"/>
    <w:rsid w:val="00952759"/>
    <w:rsid w:val="009563FB"/>
    <w:rsid w:val="00971E6B"/>
    <w:rsid w:val="00973E77"/>
    <w:rsid w:val="00982E70"/>
    <w:rsid w:val="009939F1"/>
    <w:rsid w:val="00997A12"/>
    <w:rsid w:val="009A5794"/>
    <w:rsid w:val="009A595D"/>
    <w:rsid w:val="009B1863"/>
    <w:rsid w:val="009C539D"/>
    <w:rsid w:val="009C7DD0"/>
    <w:rsid w:val="009D2711"/>
    <w:rsid w:val="009D5B4A"/>
    <w:rsid w:val="009D7C23"/>
    <w:rsid w:val="009E44B7"/>
    <w:rsid w:val="009E5180"/>
    <w:rsid w:val="009F1577"/>
    <w:rsid w:val="009F2309"/>
    <w:rsid w:val="009F4FC1"/>
    <w:rsid w:val="009F60A2"/>
    <w:rsid w:val="00A07961"/>
    <w:rsid w:val="00A11913"/>
    <w:rsid w:val="00A13FA7"/>
    <w:rsid w:val="00A21AF0"/>
    <w:rsid w:val="00A25253"/>
    <w:rsid w:val="00A45EE7"/>
    <w:rsid w:val="00A53BD2"/>
    <w:rsid w:val="00A54DB1"/>
    <w:rsid w:val="00A63A9C"/>
    <w:rsid w:val="00A656A3"/>
    <w:rsid w:val="00A74D06"/>
    <w:rsid w:val="00A7618E"/>
    <w:rsid w:val="00A81C67"/>
    <w:rsid w:val="00A84D0B"/>
    <w:rsid w:val="00A95EDA"/>
    <w:rsid w:val="00AA21D0"/>
    <w:rsid w:val="00AB1516"/>
    <w:rsid w:val="00AB34A2"/>
    <w:rsid w:val="00AB6C9B"/>
    <w:rsid w:val="00AC393E"/>
    <w:rsid w:val="00AC48F9"/>
    <w:rsid w:val="00AC4A20"/>
    <w:rsid w:val="00AD3425"/>
    <w:rsid w:val="00AE4F3F"/>
    <w:rsid w:val="00AE7577"/>
    <w:rsid w:val="00AF242F"/>
    <w:rsid w:val="00AF56D2"/>
    <w:rsid w:val="00B007D8"/>
    <w:rsid w:val="00B02DFF"/>
    <w:rsid w:val="00B03DE2"/>
    <w:rsid w:val="00B13C87"/>
    <w:rsid w:val="00B2799A"/>
    <w:rsid w:val="00B3785E"/>
    <w:rsid w:val="00B51C77"/>
    <w:rsid w:val="00B70610"/>
    <w:rsid w:val="00B71E6E"/>
    <w:rsid w:val="00B85DA7"/>
    <w:rsid w:val="00B87CF1"/>
    <w:rsid w:val="00B94FA2"/>
    <w:rsid w:val="00BA029B"/>
    <w:rsid w:val="00BA14AC"/>
    <w:rsid w:val="00BA36C4"/>
    <w:rsid w:val="00BA5276"/>
    <w:rsid w:val="00BB70B2"/>
    <w:rsid w:val="00BC50B1"/>
    <w:rsid w:val="00BC5A8D"/>
    <w:rsid w:val="00BD3040"/>
    <w:rsid w:val="00BD4A41"/>
    <w:rsid w:val="00BD6DE9"/>
    <w:rsid w:val="00BE6EF1"/>
    <w:rsid w:val="00BF0B30"/>
    <w:rsid w:val="00BF1E92"/>
    <w:rsid w:val="00C02997"/>
    <w:rsid w:val="00C0350B"/>
    <w:rsid w:val="00C074CC"/>
    <w:rsid w:val="00C07E0A"/>
    <w:rsid w:val="00C13908"/>
    <w:rsid w:val="00C1393A"/>
    <w:rsid w:val="00C15005"/>
    <w:rsid w:val="00C16488"/>
    <w:rsid w:val="00C22400"/>
    <w:rsid w:val="00C230C8"/>
    <w:rsid w:val="00C3702D"/>
    <w:rsid w:val="00C409F9"/>
    <w:rsid w:val="00C41FA6"/>
    <w:rsid w:val="00C43A1A"/>
    <w:rsid w:val="00C44C64"/>
    <w:rsid w:val="00C45D1F"/>
    <w:rsid w:val="00C47FE2"/>
    <w:rsid w:val="00C504AD"/>
    <w:rsid w:val="00C50C5B"/>
    <w:rsid w:val="00C57564"/>
    <w:rsid w:val="00C60464"/>
    <w:rsid w:val="00C65B05"/>
    <w:rsid w:val="00C660B9"/>
    <w:rsid w:val="00C671D8"/>
    <w:rsid w:val="00C71EBD"/>
    <w:rsid w:val="00C7230D"/>
    <w:rsid w:val="00C72EEF"/>
    <w:rsid w:val="00C77403"/>
    <w:rsid w:val="00C84D78"/>
    <w:rsid w:val="00C877B6"/>
    <w:rsid w:val="00C91BA9"/>
    <w:rsid w:val="00C92041"/>
    <w:rsid w:val="00C94CE7"/>
    <w:rsid w:val="00C96592"/>
    <w:rsid w:val="00CA07C7"/>
    <w:rsid w:val="00CA1AC3"/>
    <w:rsid w:val="00CB09F0"/>
    <w:rsid w:val="00CD1503"/>
    <w:rsid w:val="00CE3091"/>
    <w:rsid w:val="00CE54F3"/>
    <w:rsid w:val="00CE61EA"/>
    <w:rsid w:val="00CF2558"/>
    <w:rsid w:val="00CF68BD"/>
    <w:rsid w:val="00D03C4F"/>
    <w:rsid w:val="00D053FC"/>
    <w:rsid w:val="00D05D14"/>
    <w:rsid w:val="00D05F9D"/>
    <w:rsid w:val="00D07477"/>
    <w:rsid w:val="00D116FB"/>
    <w:rsid w:val="00D11919"/>
    <w:rsid w:val="00D16DA6"/>
    <w:rsid w:val="00D2130B"/>
    <w:rsid w:val="00D2344A"/>
    <w:rsid w:val="00D27523"/>
    <w:rsid w:val="00D27EB0"/>
    <w:rsid w:val="00D307F3"/>
    <w:rsid w:val="00D3194B"/>
    <w:rsid w:val="00D3778B"/>
    <w:rsid w:val="00D43CDA"/>
    <w:rsid w:val="00D56CA4"/>
    <w:rsid w:val="00D621A9"/>
    <w:rsid w:val="00D635B3"/>
    <w:rsid w:val="00D63A54"/>
    <w:rsid w:val="00D751B6"/>
    <w:rsid w:val="00D81E2D"/>
    <w:rsid w:val="00D830A2"/>
    <w:rsid w:val="00D83EC9"/>
    <w:rsid w:val="00D90DF3"/>
    <w:rsid w:val="00D92EE3"/>
    <w:rsid w:val="00D96CE7"/>
    <w:rsid w:val="00DA0765"/>
    <w:rsid w:val="00DA1ECC"/>
    <w:rsid w:val="00DA5301"/>
    <w:rsid w:val="00DC59B5"/>
    <w:rsid w:val="00DD1AC8"/>
    <w:rsid w:val="00DD2680"/>
    <w:rsid w:val="00DD6C60"/>
    <w:rsid w:val="00DD749D"/>
    <w:rsid w:val="00DE03CC"/>
    <w:rsid w:val="00E02656"/>
    <w:rsid w:val="00E0266C"/>
    <w:rsid w:val="00E027E7"/>
    <w:rsid w:val="00E0446C"/>
    <w:rsid w:val="00E049A4"/>
    <w:rsid w:val="00E05863"/>
    <w:rsid w:val="00E0664F"/>
    <w:rsid w:val="00E06758"/>
    <w:rsid w:val="00E10268"/>
    <w:rsid w:val="00E1148A"/>
    <w:rsid w:val="00E15887"/>
    <w:rsid w:val="00E20E75"/>
    <w:rsid w:val="00E21742"/>
    <w:rsid w:val="00E27E88"/>
    <w:rsid w:val="00E34BD4"/>
    <w:rsid w:val="00E34C05"/>
    <w:rsid w:val="00E40E41"/>
    <w:rsid w:val="00E418E0"/>
    <w:rsid w:val="00E4249E"/>
    <w:rsid w:val="00E4646F"/>
    <w:rsid w:val="00E51AA0"/>
    <w:rsid w:val="00E52FBE"/>
    <w:rsid w:val="00E7142A"/>
    <w:rsid w:val="00E7686E"/>
    <w:rsid w:val="00E80322"/>
    <w:rsid w:val="00E8437C"/>
    <w:rsid w:val="00E97EB3"/>
    <w:rsid w:val="00EA4B8D"/>
    <w:rsid w:val="00EA4FBA"/>
    <w:rsid w:val="00EB7CC0"/>
    <w:rsid w:val="00EC15B5"/>
    <w:rsid w:val="00EC40E2"/>
    <w:rsid w:val="00EC7C65"/>
    <w:rsid w:val="00ED0732"/>
    <w:rsid w:val="00ED4622"/>
    <w:rsid w:val="00ED6F90"/>
    <w:rsid w:val="00EE7F6D"/>
    <w:rsid w:val="00EF0389"/>
    <w:rsid w:val="00EF7912"/>
    <w:rsid w:val="00F03274"/>
    <w:rsid w:val="00F12853"/>
    <w:rsid w:val="00F135EA"/>
    <w:rsid w:val="00F32CB6"/>
    <w:rsid w:val="00F33FB2"/>
    <w:rsid w:val="00F45FF3"/>
    <w:rsid w:val="00F46686"/>
    <w:rsid w:val="00F52A09"/>
    <w:rsid w:val="00F5424D"/>
    <w:rsid w:val="00F65735"/>
    <w:rsid w:val="00F665E5"/>
    <w:rsid w:val="00F73353"/>
    <w:rsid w:val="00F733C6"/>
    <w:rsid w:val="00F84E14"/>
    <w:rsid w:val="00FA64DA"/>
    <w:rsid w:val="00FA7C7E"/>
    <w:rsid w:val="00FB0461"/>
    <w:rsid w:val="00FD0FD5"/>
    <w:rsid w:val="00FD4079"/>
    <w:rsid w:val="00FD5863"/>
    <w:rsid w:val="00FD69D8"/>
    <w:rsid w:val="00FD75D9"/>
    <w:rsid w:val="00FE170E"/>
    <w:rsid w:val="00FE33BA"/>
    <w:rsid w:val="00FE3C6A"/>
    <w:rsid w:val="00FE449D"/>
    <w:rsid w:val="00FF28BB"/>
    <w:rsid w:val="4F09F6E5"/>
    <w:rsid w:val="5F2F8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4715"/>
  <w15:chartTrackingRefBased/>
  <w15:docId w15:val="{BFE89E73-178B-8947-AD54-0F0E6A287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6E2117"/>
    <w:rPr>
      <w:rFonts w:ascii="Times New Roman" w:eastAsia="Times New Roman" w:hAnsi="Times New Roman" w:cs="Times New Roman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965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965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9659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9659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9659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9659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9659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9659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9659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965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965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C965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96592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96592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9659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9659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9659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9659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9659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C965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9659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965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96592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9659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96592"/>
    <w:pPr>
      <w:ind w:left="720"/>
      <w:contextualSpacing/>
    </w:pPr>
    <w:rPr>
      <w:rFonts w:asciiTheme="minorHAnsi" w:eastAsiaTheme="minorEastAsia" w:hAnsiTheme="minorHAnsi" w:cstheme="minorBidi"/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C96592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965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96592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96592"/>
    <w:rPr>
      <w:b/>
      <w:bCs/>
      <w:smallCaps/>
      <w:color w:val="2F5496" w:themeColor="accent1" w:themeShade="BF"/>
      <w:spacing w:val="5"/>
    </w:rPr>
  </w:style>
  <w:style w:type="paragraph" w:styleId="NormaleWeb">
    <w:name w:val="Normal (Web)"/>
    <w:basedOn w:val="Normale"/>
    <w:uiPriority w:val="99"/>
    <w:unhideWhenUsed/>
    <w:rsid w:val="00C96592"/>
    <w:pPr>
      <w:spacing w:before="100" w:beforeAutospacing="1" w:after="100" w:afterAutospacing="1"/>
    </w:pPr>
    <w:rPr>
      <w:rFonts w:ascii="Times" w:eastAsia="Arial Unicode MS" w:hAnsi="Times"/>
      <w:sz w:val="20"/>
      <w:szCs w:val="20"/>
      <w:u w:color="000000"/>
      <w:lang w:eastAsia="it-IT"/>
    </w:rPr>
  </w:style>
  <w:style w:type="paragraph" w:customStyle="1" w:styleId="Standard">
    <w:name w:val="Standard"/>
    <w:rsid w:val="006E2117"/>
    <w:pPr>
      <w:suppressAutoHyphens/>
      <w:autoSpaceDN w:val="0"/>
      <w:textAlignment w:val="baseline"/>
    </w:pPr>
    <w:rPr>
      <w:rFonts w:ascii="Liberation Serif" w:eastAsia="Arial Unicode MS" w:hAnsi="Liberation Serif" w:cs="Arial Unicode MS"/>
      <w:kern w:val="3"/>
      <w:lang w:bidi="hi-IN"/>
      <w14:ligatures w14:val="none"/>
    </w:rPr>
  </w:style>
  <w:style w:type="paragraph" w:customStyle="1" w:styleId="P68B1DB1-Normale1">
    <w:name w:val="P68B1DB1-Normale1"/>
    <w:basedOn w:val="Normale"/>
    <w:rsid w:val="006E21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Calibri" w:eastAsia="Arial Unicode MS" w:hAnsi="Calibri" w:cs="Arial Unicode MS"/>
      <w:b/>
      <w:color w:val="000000"/>
      <w:sz w:val="36"/>
      <w:szCs w:val="20"/>
      <w:u w:color="000000"/>
      <w:bdr w:val="nil"/>
      <w:lang w:eastAsia="en-IE"/>
    </w:rPr>
  </w:style>
  <w:style w:type="paragraph" w:customStyle="1" w:styleId="P68B1DB1-Normale3">
    <w:name w:val="P68B1DB1-Normale3"/>
    <w:basedOn w:val="Normale"/>
    <w:rsid w:val="006E21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Calibri" w:eastAsia="Arial Unicode MS" w:hAnsi="Calibri" w:cs="Verdana"/>
      <w:b/>
      <w:color w:val="000000"/>
      <w:sz w:val="22"/>
      <w:szCs w:val="20"/>
      <w:u w:color="000000"/>
      <w:bdr w:val="nil"/>
      <w:lang w:eastAsia="en-IE"/>
    </w:rPr>
  </w:style>
  <w:style w:type="paragraph" w:customStyle="1" w:styleId="P68B1DB1-Normale4">
    <w:name w:val="P68B1DB1-Normale4"/>
    <w:basedOn w:val="Normale"/>
    <w:rsid w:val="006E21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eastAsia="Arial Unicode MS" w:cs="Arial Unicode MS"/>
      <w:color w:val="000000"/>
      <w:sz w:val="22"/>
      <w:szCs w:val="20"/>
      <w:u w:color="000000"/>
      <w:bdr w:val="nil"/>
      <w:lang w:eastAsia="en-IE"/>
    </w:rPr>
  </w:style>
  <w:style w:type="paragraph" w:styleId="Intestazione">
    <w:name w:val="header"/>
    <w:basedOn w:val="Normale"/>
    <w:link w:val="IntestazioneCarattere"/>
    <w:uiPriority w:val="99"/>
    <w:unhideWhenUsed/>
    <w:rsid w:val="0004380A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380A"/>
    <w:rPr>
      <w:rFonts w:ascii="Times New Roman" w:eastAsia="Times New Roman" w:hAnsi="Times New Roman" w:cs="Times New Roman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04380A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380A"/>
    <w:rPr>
      <w:rFonts w:ascii="Times New Roman" w:eastAsia="Times New Roman" w:hAnsi="Times New Roman" w:cs="Times New Roman"/>
      <w:kern w:val="0"/>
      <w14:ligatures w14:val="none"/>
    </w:rPr>
  </w:style>
  <w:style w:type="character" w:styleId="Enfasigrassetto">
    <w:name w:val="Strong"/>
    <w:basedOn w:val="Carpredefinitoparagrafo"/>
    <w:uiPriority w:val="22"/>
    <w:qFormat/>
    <w:rsid w:val="00D03C4F"/>
    <w:rPr>
      <w:b/>
      <w:bCs/>
    </w:rPr>
  </w:style>
  <w:style w:type="character" w:styleId="Enfasicorsivo">
    <w:name w:val="Emphasis"/>
    <w:basedOn w:val="Carpredefinitoparagrafo"/>
    <w:uiPriority w:val="20"/>
    <w:qFormat/>
    <w:rsid w:val="00D03C4F"/>
    <w:rPr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A74D06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A74D06"/>
    <w:rPr>
      <w:color w:val="605E5C"/>
      <w:shd w:val="clear" w:color="auto" w:fill="E1DFDD"/>
    </w:rPr>
  </w:style>
  <w:style w:type="paragraph" w:styleId="Nessunaspaziatura">
    <w:name w:val="No Spacing"/>
    <w:uiPriority w:val="1"/>
    <w:qFormat/>
    <w:rsid w:val="000C561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kern w:val="0"/>
      <w:u w:color="000000"/>
      <w:bdr w:val="nil"/>
      <w:lang w:eastAsia="it-IT"/>
      <w14:ligatures w14:val="none"/>
    </w:rPr>
  </w:style>
  <w:style w:type="paragraph" w:styleId="Revisione">
    <w:name w:val="Revision"/>
    <w:hidden/>
    <w:uiPriority w:val="99"/>
    <w:semiHidden/>
    <w:rsid w:val="00526314"/>
    <w:rPr>
      <w:rFonts w:ascii="Times New Roman" w:eastAsia="Times New Roman" w:hAnsi="Times New Roman" w:cs="Times New Roman"/>
      <w:kern w:val="0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52631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2631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2631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2631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26314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m-5915664022182038274msolistparagraph">
    <w:name w:val="m_-5915664022182038274msolistparagraph"/>
    <w:basedOn w:val="Normale"/>
    <w:rsid w:val="00C43A1A"/>
    <w:pPr>
      <w:spacing w:before="100" w:beforeAutospacing="1" w:after="100" w:afterAutospacing="1"/>
    </w:pPr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3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88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33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807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614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9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4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63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0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2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41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057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70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0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30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Sgrignuoli</dc:creator>
  <cp:keywords/>
  <dc:description/>
  <cp:lastModifiedBy>Marina Canale</cp:lastModifiedBy>
  <cp:revision>4</cp:revision>
  <dcterms:created xsi:type="dcterms:W3CDTF">2026-03-10T11:30:00Z</dcterms:created>
  <dcterms:modified xsi:type="dcterms:W3CDTF">2026-03-10T18:08:00Z</dcterms:modified>
</cp:coreProperties>
</file>